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07251156"/>
        <w:docPartObj>
          <w:docPartGallery w:val="Cover Pages"/>
          <w:docPartUnique/>
        </w:docPartObj>
      </w:sdtPr>
      <w:sdtEndPr/>
      <w:sdtContent>
        <w:p w:rsidR="004D2022" w:rsidRDefault="004D2022">
          <w:r>
            <w:rPr>
              <w:noProof/>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ge">
                      <wp:posOffset>257175</wp:posOffset>
                    </wp:positionV>
                    <wp:extent cx="2936875" cy="987425"/>
                    <wp:effectExtent l="0" t="0" r="0" b="0"/>
                    <wp:wrapNone/>
                    <wp:docPr id="132" name="四角形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936875"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年"/>
                                  <w:tag w:val=""/>
                                  <w:id w:val="-785116381"/>
                                  <w:dataBinding w:prefixMappings="xmlns:ns0='http://schemas.microsoft.com/office/2006/coverPageProps' " w:xpath="/ns0:CoverPageProperties[1]/ns0:PublishDate[1]" w:storeItemID="{55AF091B-3C7A-41E3-B477-F2FDAA23CFDA}"/>
                                  <w:date w:fullDate="2017-01-16T00:00:00Z">
                                    <w:dateFormat w:val="yyyy"/>
                                    <w:lid w:val="ja-JP"/>
                                    <w:storeMappedDataAs w:val="dateTime"/>
                                    <w:calendar w:val="gregorian"/>
                                  </w:date>
                                </w:sdtPr>
                                <w:sdtEndPr/>
                                <w:sdtContent>
                                  <w:p w:rsidR="004A3FE9" w:rsidRDefault="00480211" w:rsidP="004D2022">
                                    <w:pPr>
                                      <w:pStyle w:val="a4"/>
                                      <w:jc w:val="right"/>
                                      <w:rPr>
                                        <w:color w:val="FFFFFF" w:themeColor="background1"/>
                                        <w:sz w:val="24"/>
                                        <w:szCs w:val="24"/>
                                      </w:rPr>
                                    </w:pPr>
                                    <w:r>
                                      <w:rPr>
                                        <w:rFonts w:hint="eastAsia"/>
                                        <w:color w:val="FFFFFF" w:themeColor="background1"/>
                                        <w:sz w:val="24"/>
                                        <w:szCs w:val="24"/>
                                      </w:rPr>
                                      <w:t>2017</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id="四角形 132" o:spid="_x0000_s1026" style="position:absolute;left:0;text-align:left;margin-left:180.05pt;margin-top:20.25pt;width:231.25pt;height:77.75pt;z-index:251672576;visibility:visible;mso-wrap-style:square;mso-width-percent:0;mso-height-percent:98;mso-wrap-distance-left:9pt;mso-wrap-distance-top:0;mso-wrap-distance-right:9pt;mso-wrap-distance-bottom:0;mso-position-horizontal:right;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" fillcolor="#4472c4 [3204]" stroked="f" strokeweight="1pt">
                    <v:path arrowok="t"/>
                    <o:lock v:ext="edit" aspectratio="t"/>
                    <v:textbox inset="3.6pt,,3.6pt">
                      <w:txbxContent>
                        <w:sdt>
                          <w:sdtPr>
                            <w:rPr>
                              <w:color w:val="FFFFFF" w:themeColor="background1"/>
                              <w:sz w:val="24"/>
                              <w:szCs w:val="24"/>
                            </w:rPr>
                            <w:alias w:val="年"/>
                            <w:tag w:val=""/>
                            <w:id w:val="-785116381"/>
                            <w:dataBinding w:prefixMappings="xmlns:ns0='http://schemas.microsoft.com/office/2006/coverPageProps' " w:xpath="/ns0:CoverPageProperties[1]/ns0:PublishDate[1]" w:storeItemID="{55AF091B-3C7A-41E3-B477-F2FDAA23CFDA}"/>
                            <w:date w:fullDate="2017-01-16T00:00:00Z">
                              <w:dateFormat w:val="yyyy"/>
                              <w:lid w:val="ja-JP"/>
                              <w:storeMappedDataAs w:val="dateTime"/>
                              <w:calendar w:val="gregorian"/>
                            </w:date>
                          </w:sdtPr>
                          <w:sdtEndPr/>
                          <w:sdtContent>
                            <w:p w:rsidR="004A3FE9" w:rsidRDefault="00480211" w:rsidP="004D2022">
                              <w:pPr>
                                <w:pStyle w:val="a4"/>
                                <w:jc w:val="right"/>
                                <w:rPr>
                                  <w:color w:val="FFFFFF" w:themeColor="background1"/>
                                  <w:sz w:val="24"/>
                                  <w:szCs w:val="24"/>
                                </w:rPr>
                              </w:pPr>
                              <w:r>
                                <w:rPr>
                                  <w:rFonts w:hint="eastAsia"/>
                                  <w:color w:val="FFFFFF" w:themeColor="background1"/>
                                  <w:sz w:val="24"/>
                                  <w:szCs w:val="24"/>
                                </w:rPr>
                                <w:t>2017</w:t>
                              </w:r>
                            </w:p>
                          </w:sdtContent>
                        </w:sdt>
                      </w:txbxContent>
                    </v:textbox>
                    <w10:wrap anchorx="margin" anchory="page"/>
                  </v:rect>
                </w:pict>
              </mc:Fallback>
            </mc:AlternateContent>
          </w:r>
        </w:p>
        <w:p w:rsidR="004D2022" w:rsidRDefault="004D2022">
          <w:pPr>
            <w:widowControl/>
            <w:jc w:val="left"/>
          </w:pPr>
          <w:r>
            <w:rPr>
              <w:noProof/>
            </w:rPr>
            <mc:AlternateContent>
              <mc:Choice Requires="wps">
                <w:drawing>
                  <wp:anchor distT="0" distB="0" distL="182880" distR="182880" simplePos="0" relativeHeight="251673600" behindDoc="0" locked="0" layoutInCell="1" allowOverlap="1">
                    <wp:simplePos x="0" y="0"/>
                    <mc:AlternateContent>
                      <mc:Choice Requires="wp14">
                        <wp:positionH relativeFrom="margin">
                          <wp14:pctPosHOffset>7700</wp14:pctPosHOffset>
                        </wp:positionH>
                      </mc:Choice>
                      <mc:Fallback>
                        <wp:positionH relativeFrom="page">
                          <wp:posOffset>1343660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テキスト ボックス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3FE9" w:rsidRPr="004D2022" w:rsidRDefault="00155F26" w:rsidP="004D2022">
                                <w:pPr>
                                  <w:pStyle w:val="a4"/>
                                  <w:spacing w:before="40" w:after="560" w:line="216" w:lineRule="auto"/>
                                  <w:rPr>
                                    <w:b/>
                                    <w:color w:val="4472C4" w:themeColor="accent1"/>
                                    <w:sz w:val="56"/>
                                    <w:szCs w:val="56"/>
                                  </w:rPr>
                                </w:pPr>
                                <w:sdt>
                                  <w:sdtPr>
                                    <w:rPr>
                                      <w:b/>
                                      <w:kern w:val="2"/>
                                      <w:sz w:val="56"/>
                                      <w:szCs w:val="56"/>
                                    </w:rPr>
                                    <w:alias w:val="タイトル"/>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A3FE9" w:rsidRPr="004D2022">
                                      <w:rPr>
                                        <w:rFonts w:hint="eastAsia"/>
                                        <w:b/>
                                        <w:kern w:val="2"/>
                                        <w:sz w:val="56"/>
                                        <w:szCs w:val="56"/>
                                      </w:rPr>
                                      <w:t>ＩＦＲＳの全体像</w:t>
                                    </w:r>
                                  </w:sdtContent>
                                </w:sdt>
                              </w:p>
                              <w:sdt>
                                <w:sdtPr>
                                  <w:rPr>
                                    <w:caps/>
                                    <w:sz w:val="28"/>
                                    <w:szCs w:val="28"/>
                                  </w:rPr>
                                  <w:alias w:val="サブタイトル"/>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4A3FE9" w:rsidRPr="004D2022" w:rsidRDefault="004A3FE9">
                                    <w:pPr>
                                      <w:pStyle w:val="a4"/>
                                      <w:spacing w:before="40" w:after="40"/>
                                      <w:rPr>
                                        <w:caps/>
                                        <w:sz w:val="28"/>
                                        <w:szCs w:val="28"/>
                                      </w:rPr>
                                    </w:pPr>
                                    <w:r w:rsidRPr="004D2022">
                                      <w:rPr>
                                        <w:rFonts w:hint="eastAsia"/>
                                        <w:caps/>
                                        <w:sz w:val="28"/>
                                        <w:szCs w:val="28"/>
                                      </w:rPr>
                                      <w:t>～</w:t>
                                    </w:r>
                                    <w:r w:rsidRPr="004D2022">
                                      <w:rPr>
                                        <w:caps/>
                                        <w:sz w:val="28"/>
                                        <w:szCs w:val="28"/>
                                      </w:rPr>
                                      <w:t>重要基準の</w:t>
                                    </w:r>
                                    <w:r w:rsidRPr="004D2022">
                                      <w:rPr>
                                        <w:rFonts w:hint="eastAsia"/>
                                        <w:caps/>
                                        <w:sz w:val="28"/>
                                        <w:szCs w:val="28"/>
                                      </w:rPr>
                                      <w:t>総</w:t>
                                    </w:r>
                                    <w:r w:rsidRPr="004D2022">
                                      <w:rPr>
                                        <w:caps/>
                                        <w:sz w:val="28"/>
                                        <w:szCs w:val="28"/>
                                      </w:rPr>
                                      <w:t>点検と適用</w:t>
                                    </w:r>
                                    <w:r w:rsidRPr="004D2022">
                                      <w:rPr>
                                        <w:rFonts w:hint="eastAsia"/>
                                        <w:caps/>
                                        <w:sz w:val="28"/>
                                        <w:szCs w:val="28"/>
                                      </w:rPr>
                                      <w:t>ポイント</w:t>
                                    </w:r>
                                    <w:r w:rsidRPr="004D2022">
                                      <w:rPr>
                                        <w:caps/>
                                        <w:sz w:val="28"/>
                                        <w:szCs w:val="28"/>
                                      </w:rPr>
                                      <w:t>～</w:t>
                                    </w:r>
                                  </w:p>
                                </w:sdtContent>
                              </w:sdt>
                              <w:p w:rsidR="004A3FE9" w:rsidRPr="004D2022" w:rsidRDefault="004A3FE9">
                                <w:pPr>
                                  <w:pStyle w:val="a4"/>
                                  <w:spacing w:before="80" w:after="40"/>
                                  <w:rPr>
                                    <w:caps/>
                                    <w:sz w:val="24"/>
                                    <w:szCs w:val="24"/>
                                  </w:rPr>
                                </w:pPr>
                                <w:r w:rsidRPr="004D2022">
                                  <w:rPr>
                                    <w:rFonts w:hint="eastAsia"/>
                                    <w:caps/>
                                    <w:sz w:val="24"/>
                                    <w:szCs w:val="24"/>
                                  </w:rPr>
                                  <w:t>倉重会計</w:t>
                                </w:r>
                                <w:r w:rsidRPr="004D2022">
                                  <w:rPr>
                                    <w:caps/>
                                    <w:sz w:val="24"/>
                                    <w:szCs w:val="24"/>
                                  </w:rPr>
                                  <w:t xml:space="preserve">　</w:t>
                                </w:r>
                                <w:r w:rsidRPr="004D2022">
                                  <w:rPr>
                                    <w:rFonts w:hint="eastAsia"/>
                                    <w:caps/>
                                    <w:sz w:val="24"/>
                                    <w:szCs w:val="24"/>
                                  </w:rPr>
                                  <w:t>菅野</w:t>
                                </w:r>
                                <w:r w:rsidRPr="004D2022">
                                  <w:rPr>
                                    <w:caps/>
                                    <w:sz w:val="24"/>
                                    <w:szCs w:val="24"/>
                                  </w:rPr>
                                  <w:t xml:space="preserve">　伶奈</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テキスト ボックス 131" o:spid="_x0000_s1027" type="#_x0000_t202" style="position:absolute;margin-left:0;margin-top:0;width:369pt;height:529.2pt;z-index:251673600;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" filled="f" stroked="f" strokeweight=".5pt">
                    <v:textbox style="mso-fit-shape-to-text:t" inset="0,0,0,0">
                      <w:txbxContent>
                        <w:p w:rsidR="004A3FE9" w:rsidRPr="004D2022" w:rsidRDefault="004A3FE9" w:rsidP="004D2022">
                          <w:pPr>
                            <w:pStyle w:val="a4"/>
                            <w:spacing w:before="40" w:after="560" w:line="216" w:lineRule="auto"/>
                            <w:rPr>
                              <w:b/>
                              <w:color w:val="4472C4" w:themeColor="accent1"/>
                              <w:sz w:val="56"/>
                              <w:szCs w:val="56"/>
                            </w:rPr>
                          </w:pPr>
                          <w:sdt>
                            <w:sdtPr>
                              <w:rPr>
                                <w:b/>
                                <w:kern w:val="2"/>
                                <w:sz w:val="56"/>
                                <w:szCs w:val="56"/>
                              </w:rPr>
                              <w:alias w:val="タイトル"/>
                              <w:tag w:val=""/>
                              <w:id w:val="151731938"/>
                              <w:dataBinding w:prefixMappings="xmlns:ns0='http://purl.org/dc/elements/1.1/' xmlns:ns1='http://schemas.openxmlformats.org/package/2006/metadata/core-properties' " w:xpath="/ns1:coreProperties[1]/ns0:title[1]" w:storeItemID="{6C3C8BC8-F283-45AE-878A-BAB7291924A1}"/>
                              <w:text/>
                            </w:sdtPr>
                            <w:sdtContent>
                              <w:r w:rsidRPr="004D2022">
                                <w:rPr>
                                  <w:rFonts w:hint="eastAsia"/>
                                  <w:b/>
                                  <w:kern w:val="2"/>
                                  <w:sz w:val="56"/>
                                  <w:szCs w:val="56"/>
                                </w:rPr>
                                <w:t>ＩＦＲＳの全体像</w:t>
                              </w:r>
                            </w:sdtContent>
                          </w:sdt>
                        </w:p>
                        <w:sdt>
                          <w:sdtPr>
                            <w:rPr>
                              <w:caps/>
                              <w:sz w:val="28"/>
                              <w:szCs w:val="28"/>
                            </w:rPr>
                            <w:alias w:val="サブタイトル"/>
                            <w:tag w:val=""/>
                            <w:id w:val="-2090151685"/>
                            <w:dataBinding w:prefixMappings="xmlns:ns0='http://purl.org/dc/elements/1.1/' xmlns:ns1='http://schemas.openxmlformats.org/package/2006/metadata/core-properties' " w:xpath="/ns1:coreProperties[1]/ns0:subject[1]" w:storeItemID="{6C3C8BC8-F283-45AE-878A-BAB7291924A1}"/>
                            <w:text/>
                          </w:sdtPr>
                          <w:sdtContent>
                            <w:p w:rsidR="004A3FE9" w:rsidRPr="004D2022" w:rsidRDefault="004A3FE9">
                              <w:pPr>
                                <w:pStyle w:val="a4"/>
                                <w:spacing w:before="40" w:after="40"/>
                                <w:rPr>
                                  <w:caps/>
                                  <w:sz w:val="28"/>
                                  <w:szCs w:val="28"/>
                                </w:rPr>
                              </w:pPr>
                              <w:r w:rsidRPr="004D2022">
                                <w:rPr>
                                  <w:rFonts w:hint="eastAsia"/>
                                  <w:caps/>
                                  <w:sz w:val="28"/>
                                  <w:szCs w:val="28"/>
                                </w:rPr>
                                <w:t>～</w:t>
                              </w:r>
                              <w:r w:rsidRPr="004D2022">
                                <w:rPr>
                                  <w:caps/>
                                  <w:sz w:val="28"/>
                                  <w:szCs w:val="28"/>
                                </w:rPr>
                                <w:t>重要基準の</w:t>
                              </w:r>
                              <w:r w:rsidRPr="004D2022">
                                <w:rPr>
                                  <w:rFonts w:hint="eastAsia"/>
                                  <w:caps/>
                                  <w:sz w:val="28"/>
                                  <w:szCs w:val="28"/>
                                </w:rPr>
                                <w:t>総</w:t>
                              </w:r>
                              <w:r w:rsidRPr="004D2022">
                                <w:rPr>
                                  <w:caps/>
                                  <w:sz w:val="28"/>
                                  <w:szCs w:val="28"/>
                                </w:rPr>
                                <w:t>点検と適用</w:t>
                              </w:r>
                              <w:r w:rsidRPr="004D2022">
                                <w:rPr>
                                  <w:rFonts w:hint="eastAsia"/>
                                  <w:caps/>
                                  <w:sz w:val="28"/>
                                  <w:szCs w:val="28"/>
                                </w:rPr>
                                <w:t>ポイント</w:t>
                              </w:r>
                              <w:r w:rsidRPr="004D2022">
                                <w:rPr>
                                  <w:caps/>
                                  <w:sz w:val="28"/>
                                  <w:szCs w:val="28"/>
                                </w:rPr>
                                <w:t>～</w:t>
                              </w:r>
                            </w:p>
                          </w:sdtContent>
                        </w:sdt>
                        <w:p w:rsidR="004A3FE9" w:rsidRPr="004D2022" w:rsidRDefault="004A3FE9">
                          <w:pPr>
                            <w:pStyle w:val="a4"/>
                            <w:spacing w:before="80" w:after="40"/>
                            <w:rPr>
                              <w:caps/>
                              <w:sz w:val="24"/>
                              <w:szCs w:val="24"/>
                            </w:rPr>
                          </w:pPr>
                          <w:r w:rsidRPr="004D2022">
                            <w:rPr>
                              <w:rFonts w:hint="eastAsia"/>
                              <w:caps/>
                              <w:sz w:val="24"/>
                              <w:szCs w:val="24"/>
                            </w:rPr>
                            <w:t>倉重会計</w:t>
                          </w:r>
                          <w:r w:rsidRPr="004D2022">
                            <w:rPr>
                              <w:caps/>
                              <w:sz w:val="24"/>
                              <w:szCs w:val="24"/>
                            </w:rPr>
                            <w:t xml:space="preserve">　</w:t>
                          </w:r>
                          <w:r w:rsidRPr="004D2022">
                            <w:rPr>
                              <w:rFonts w:hint="eastAsia"/>
                              <w:caps/>
                              <w:sz w:val="24"/>
                              <w:szCs w:val="24"/>
                            </w:rPr>
                            <w:t>菅野</w:t>
                          </w:r>
                          <w:r w:rsidRPr="004D2022">
                            <w:rPr>
                              <w:caps/>
                              <w:sz w:val="24"/>
                              <w:szCs w:val="24"/>
                            </w:rPr>
                            <w:t xml:space="preserve">　伶奈</w:t>
                          </w:r>
                        </w:p>
                      </w:txbxContent>
                    </v:textbox>
                    <w10:wrap type="square" anchorx="margin" anchory="page"/>
                  </v:shape>
                </w:pict>
              </mc:Fallback>
            </mc:AlternateContent>
          </w:r>
          <w:r>
            <w:br w:type="page"/>
          </w:r>
        </w:p>
      </w:sdtContent>
    </w:sdt>
    <w:p w:rsidR="002C4FDF" w:rsidRPr="009E6DB5" w:rsidRDefault="009E6DB5">
      <w:pPr>
        <w:rPr>
          <w:b/>
          <w:sz w:val="24"/>
          <w:szCs w:val="24"/>
          <w:u w:val="single"/>
        </w:rPr>
      </w:pPr>
      <w:r w:rsidRPr="009E6DB5">
        <w:rPr>
          <w:rFonts w:hint="eastAsia"/>
          <w:b/>
          <w:sz w:val="24"/>
          <w:szCs w:val="24"/>
          <w:u w:val="single"/>
        </w:rPr>
        <w:lastRenderedPageBreak/>
        <w:t xml:space="preserve">一　</w:t>
      </w:r>
      <w:r w:rsidR="00E646AE" w:rsidRPr="009E6DB5">
        <w:rPr>
          <w:rFonts w:hint="eastAsia"/>
          <w:b/>
          <w:sz w:val="24"/>
          <w:szCs w:val="24"/>
          <w:u w:val="single"/>
        </w:rPr>
        <w:t>IFRS総論</w:t>
      </w:r>
    </w:p>
    <w:p w:rsidR="002C4FDF" w:rsidRPr="000005E6" w:rsidRDefault="000005E6">
      <w:r w:rsidRPr="000005E6">
        <w:rPr>
          <w:rFonts w:hint="eastAsia"/>
        </w:rPr>
        <w:t>◆</w:t>
      </w:r>
      <w:r w:rsidR="00F0446F" w:rsidRPr="000005E6">
        <w:rPr>
          <w:rFonts w:hint="eastAsia"/>
        </w:rPr>
        <w:t>ＩＦＲＳ</w:t>
      </w:r>
      <w:r w:rsidR="000C17F3" w:rsidRPr="000005E6">
        <w:rPr>
          <w:rFonts w:hint="eastAsia"/>
        </w:rPr>
        <w:t>(International　Financial　Reporting　Standards)とは</w:t>
      </w:r>
    </w:p>
    <w:p w:rsidR="000C17F3" w:rsidRDefault="000C17F3" w:rsidP="000005E6">
      <w:pPr>
        <w:ind w:leftChars="100" w:left="210"/>
      </w:pPr>
      <w:r>
        <w:rPr>
          <w:rFonts w:hint="eastAsia"/>
        </w:rPr>
        <w:t>ＩＡＳＢ(International　Accounting　Standard　Board)：国政会計基準審議会【ロンドン】によって採用された会計基準の体系である。</w:t>
      </w:r>
    </w:p>
    <w:p w:rsidR="000C17F3" w:rsidRDefault="000C17F3"/>
    <w:p w:rsidR="000C17F3" w:rsidRDefault="000005E6">
      <w:r>
        <w:rPr>
          <w:rFonts w:hint="eastAsia"/>
        </w:rPr>
        <w:t>◆</w:t>
      </w:r>
      <w:r w:rsidR="000C17F3">
        <w:rPr>
          <w:rFonts w:hint="eastAsia"/>
        </w:rPr>
        <w:t>各国におけるIFRSの採用状況と日米の動向</w:t>
      </w:r>
    </w:p>
    <w:p w:rsidR="000C17F3" w:rsidRDefault="000C17F3" w:rsidP="000005E6">
      <w:pPr>
        <w:ind w:leftChars="100" w:left="210"/>
      </w:pPr>
      <w:r>
        <w:rPr>
          <w:rFonts w:hint="eastAsia"/>
        </w:rPr>
        <w:t>2005年にEU域内に本籍を置く上場企業の連結財務諸表に強制適用が義務付けられて以降、現在までに世界100カ国以上で採用(強制適用：アドプション)が進んでいる。経済大国の中で、強制適用するか否か結論を出していない国は日本、アメリカ、インド等がある。</w:t>
      </w:r>
    </w:p>
    <w:p w:rsidR="000C17F3" w:rsidRDefault="000C17F3" w:rsidP="000005E6">
      <w:pPr>
        <w:ind w:leftChars="100" w:left="210"/>
      </w:pPr>
      <w:r>
        <w:rPr>
          <w:rFonts w:hint="eastAsia"/>
        </w:rPr>
        <w:t>日本は2012年中に最終結論を出す予定になっていたが、現状IFRSの強制適用には踏み切っていない。</w:t>
      </w:r>
    </w:p>
    <w:p w:rsidR="000005E6" w:rsidRDefault="000005E6"/>
    <w:p w:rsidR="000005E6" w:rsidRDefault="000005E6">
      <w:r>
        <w:rPr>
          <w:rFonts w:hint="eastAsia"/>
        </w:rPr>
        <w:t>◆IFRSの最新動向</w:t>
      </w:r>
    </w:p>
    <w:p w:rsidR="000005E6" w:rsidRDefault="000005E6" w:rsidP="00E646AE">
      <w:pPr>
        <w:ind w:left="210" w:hangingChars="100" w:hanging="210"/>
      </w:pPr>
      <w:r>
        <w:rPr>
          <w:rFonts w:hint="eastAsia"/>
        </w:rPr>
        <w:t xml:space="preserve">　2010年3月以降、一定の適格要件を満たす上場企業は、指定国際</w:t>
      </w:r>
      <w:r w:rsidR="00E646AE">
        <w:rPr>
          <w:rFonts w:hint="eastAsia"/>
        </w:rPr>
        <w:t>会計基準として金融庁が認めたIFRSに基づき連結財務諸表を作成・開示することが認められている。</w:t>
      </w:r>
    </w:p>
    <w:p w:rsidR="001E243A" w:rsidRDefault="00E646AE" w:rsidP="004D2022">
      <w:pPr>
        <w:ind w:leftChars="100" w:left="210"/>
      </w:pPr>
      <w:r>
        <w:rPr>
          <w:rFonts w:hint="eastAsia"/>
        </w:rPr>
        <w:t>平成28年10月現在ではIFRS適用済会社数102社、IFRS適用決定会社数19社、合計121社となっている。</w:t>
      </w:r>
    </w:p>
    <w:p w:rsidR="001E243A" w:rsidRDefault="001E243A" w:rsidP="00E646AE">
      <w:pPr>
        <w:ind w:leftChars="100" w:left="210"/>
      </w:pPr>
    </w:p>
    <w:p w:rsidR="001E243A" w:rsidRDefault="001E243A" w:rsidP="00032C52"/>
    <w:p w:rsidR="00B31718" w:rsidRDefault="00E646AE" w:rsidP="00E646AE">
      <w:r>
        <w:rPr>
          <w:rFonts w:hint="eastAsia"/>
        </w:rPr>
        <w:t>◆IFRSと日本基準の3つの特徴</w:t>
      </w:r>
    </w:p>
    <w:tbl>
      <w:tblPr>
        <w:tblStyle w:val="a3"/>
        <w:tblW w:w="9776" w:type="dxa"/>
        <w:tblLook w:val="04A0" w:firstRow="1" w:lastRow="0" w:firstColumn="1" w:lastColumn="0" w:noHBand="0" w:noVBand="1"/>
      </w:tblPr>
      <w:tblGrid>
        <w:gridCol w:w="5098"/>
        <w:gridCol w:w="4678"/>
      </w:tblGrid>
      <w:tr w:rsidR="00B31718" w:rsidTr="001E243A">
        <w:tc>
          <w:tcPr>
            <w:tcW w:w="5098" w:type="dxa"/>
          </w:tcPr>
          <w:p w:rsidR="00B31718" w:rsidRDefault="00B31718" w:rsidP="001E243A">
            <w:pPr>
              <w:jc w:val="center"/>
            </w:pPr>
            <w:r>
              <w:rPr>
                <w:rFonts w:hint="eastAsia"/>
              </w:rPr>
              <w:t>IFRS</w:t>
            </w:r>
          </w:p>
        </w:tc>
        <w:tc>
          <w:tcPr>
            <w:tcW w:w="4678" w:type="dxa"/>
          </w:tcPr>
          <w:p w:rsidR="00B31718" w:rsidRDefault="00B31718" w:rsidP="001E243A">
            <w:pPr>
              <w:jc w:val="center"/>
            </w:pPr>
            <w:r>
              <w:rPr>
                <w:rFonts w:hint="eastAsia"/>
              </w:rPr>
              <w:t>日本基準</w:t>
            </w:r>
          </w:p>
        </w:tc>
      </w:tr>
      <w:tr w:rsidR="00B31718" w:rsidTr="001E243A">
        <w:tc>
          <w:tcPr>
            <w:tcW w:w="5098" w:type="dxa"/>
          </w:tcPr>
          <w:p w:rsidR="00B31718" w:rsidRDefault="00B31718" w:rsidP="00E646AE">
            <w:r>
              <w:rPr>
                <w:rFonts w:hint="eastAsia"/>
              </w:rPr>
              <w:t>【</w:t>
            </w:r>
            <w:r w:rsidR="00FE4ED9">
              <w:rPr>
                <w:rFonts w:hint="eastAsia"/>
              </w:rPr>
              <w:t>原則</w:t>
            </w:r>
            <w:r>
              <w:rPr>
                <w:rFonts w:hint="eastAsia"/>
              </w:rPr>
              <w:t>主義】</w:t>
            </w:r>
          </w:p>
          <w:p w:rsidR="00B31718" w:rsidRDefault="00B31718" w:rsidP="00E646AE">
            <w:r>
              <w:rPr>
                <w:rFonts w:hint="eastAsia"/>
              </w:rPr>
              <w:t>・原則のみを示す</w:t>
            </w:r>
          </w:p>
          <w:p w:rsidR="00B31718" w:rsidRDefault="00B31718" w:rsidP="00E646AE">
            <w:r>
              <w:rPr>
                <w:rFonts w:hint="eastAsia"/>
              </w:rPr>
              <w:t>・企業が実態判断</w:t>
            </w:r>
          </w:p>
          <w:p w:rsidR="00B31718" w:rsidRDefault="00B31718" w:rsidP="00E646AE">
            <w:r>
              <w:rPr>
                <w:rFonts w:hint="eastAsia"/>
              </w:rPr>
              <w:t>・監査人と協議</w:t>
            </w:r>
          </w:p>
          <w:p w:rsidR="00B31718" w:rsidRDefault="00B31718" w:rsidP="00E646AE">
            <w:r>
              <w:rPr>
                <w:rFonts w:hint="eastAsia"/>
              </w:rPr>
              <w:t>・企業別のポリシー</w:t>
            </w:r>
          </w:p>
        </w:tc>
        <w:tc>
          <w:tcPr>
            <w:tcW w:w="4678" w:type="dxa"/>
          </w:tcPr>
          <w:p w:rsidR="00B31718" w:rsidRDefault="00B31718" w:rsidP="00E646AE">
            <w:r>
              <w:rPr>
                <w:rFonts w:hint="eastAsia"/>
              </w:rPr>
              <w:t>【</w:t>
            </w:r>
            <w:r w:rsidR="00FE4ED9">
              <w:rPr>
                <w:rFonts w:hint="eastAsia"/>
              </w:rPr>
              <w:t>ルール</w:t>
            </w:r>
            <w:r>
              <w:rPr>
                <w:rFonts w:hint="eastAsia"/>
              </w:rPr>
              <w:t>主義】</w:t>
            </w:r>
          </w:p>
          <w:p w:rsidR="00B31718" w:rsidRDefault="00B31718" w:rsidP="00B31718">
            <w:r>
              <w:rPr>
                <w:rFonts w:hint="eastAsia"/>
              </w:rPr>
              <w:t>・詳細な規則</w:t>
            </w:r>
          </w:p>
          <w:p w:rsidR="00B31718" w:rsidRDefault="00B31718" w:rsidP="00B31718">
            <w:r>
              <w:rPr>
                <w:rFonts w:hint="eastAsia"/>
              </w:rPr>
              <w:t>・数値基準の明示</w:t>
            </w:r>
          </w:p>
          <w:p w:rsidR="00B31718" w:rsidRDefault="00B31718" w:rsidP="00B31718">
            <w:r>
              <w:rPr>
                <w:rFonts w:hint="eastAsia"/>
              </w:rPr>
              <w:t>・ガイドラインの設定</w:t>
            </w:r>
          </w:p>
        </w:tc>
      </w:tr>
      <w:tr w:rsidR="00B31718" w:rsidTr="001E243A">
        <w:tc>
          <w:tcPr>
            <w:tcW w:w="5098" w:type="dxa"/>
          </w:tcPr>
          <w:p w:rsidR="00B31718" w:rsidRDefault="00B31718" w:rsidP="00E646AE">
            <w:r>
              <w:rPr>
                <w:rFonts w:hint="eastAsia"/>
              </w:rPr>
              <w:t>【資産負債アプローチ】</w:t>
            </w:r>
          </w:p>
          <w:p w:rsidR="00B31718" w:rsidRDefault="00B31718" w:rsidP="00E646AE">
            <w:r>
              <w:rPr>
                <w:rFonts w:hint="eastAsia"/>
              </w:rPr>
              <w:t>・P/Lは2期間のB/S差額</w:t>
            </w:r>
          </w:p>
          <w:p w:rsidR="00B31718" w:rsidRPr="00B31718" w:rsidRDefault="00B31718" w:rsidP="00E646AE">
            <w:r>
              <w:rPr>
                <w:rFonts w:hint="eastAsia"/>
              </w:rPr>
              <w:t>・企業全体の業績を表す指標として</w:t>
            </w:r>
            <w:r w:rsidRPr="001E243A">
              <w:rPr>
                <w:rFonts w:hint="eastAsia"/>
                <w:b/>
                <w:u w:val="single"/>
              </w:rPr>
              <w:t>包括利益が</w:t>
            </w:r>
            <w:r w:rsidR="001E243A" w:rsidRPr="001E243A">
              <w:rPr>
                <w:rFonts w:hint="eastAsia"/>
                <w:b/>
                <w:u w:val="single"/>
              </w:rPr>
              <w:t>重視</w:t>
            </w:r>
          </w:p>
        </w:tc>
        <w:tc>
          <w:tcPr>
            <w:tcW w:w="4678" w:type="dxa"/>
          </w:tcPr>
          <w:p w:rsidR="00B31718" w:rsidRDefault="00B31718" w:rsidP="00E646AE">
            <w:r>
              <w:rPr>
                <w:rFonts w:hint="eastAsia"/>
              </w:rPr>
              <w:t>【収益費用アプローチ】</w:t>
            </w:r>
          </w:p>
          <w:p w:rsidR="00B31718" w:rsidRDefault="00B31718" w:rsidP="00E646AE">
            <w:r>
              <w:rPr>
                <w:rFonts w:hint="eastAsia"/>
              </w:rPr>
              <w:t>・期間損益計算</w:t>
            </w:r>
          </w:p>
          <w:p w:rsidR="00B31718" w:rsidRDefault="00B31718" w:rsidP="00E646AE">
            <w:r>
              <w:rPr>
                <w:rFonts w:hint="eastAsia"/>
              </w:rPr>
              <w:t>・営業利益や経常利益などの</w:t>
            </w:r>
            <w:r w:rsidRPr="001E243A">
              <w:rPr>
                <w:rFonts w:hint="eastAsia"/>
                <w:b/>
                <w:u w:val="single"/>
              </w:rPr>
              <w:t>段階利益を重視</w:t>
            </w:r>
          </w:p>
          <w:p w:rsidR="00B31718" w:rsidRPr="00B31718" w:rsidRDefault="00B31718" w:rsidP="00E646AE">
            <w:r>
              <w:rPr>
                <w:rFonts w:hint="eastAsia"/>
              </w:rPr>
              <w:t>・純利益の測定</w:t>
            </w:r>
          </w:p>
        </w:tc>
      </w:tr>
      <w:tr w:rsidR="00B31718" w:rsidTr="001E243A">
        <w:tc>
          <w:tcPr>
            <w:tcW w:w="5098" w:type="dxa"/>
          </w:tcPr>
          <w:p w:rsidR="00B31718" w:rsidRDefault="00B31718" w:rsidP="00E646AE">
            <w:r>
              <w:rPr>
                <w:rFonts w:hint="eastAsia"/>
              </w:rPr>
              <w:t>【公正価値重視】</w:t>
            </w:r>
          </w:p>
          <w:p w:rsidR="00B31718" w:rsidRDefault="001E243A" w:rsidP="00E646AE">
            <w:r>
              <w:rPr>
                <w:rFonts w:hint="eastAsia"/>
              </w:rPr>
              <w:t>・市場取引価格や将来CFに基づく現在価値を使用</w:t>
            </w:r>
          </w:p>
          <w:p w:rsidR="001E243A" w:rsidRDefault="001E243A" w:rsidP="00E646AE">
            <w:r>
              <w:rPr>
                <w:rFonts w:hint="eastAsia"/>
              </w:rPr>
              <w:t>・含み益計上が容認</w:t>
            </w:r>
          </w:p>
          <w:p w:rsidR="001E243A" w:rsidRDefault="001E243A" w:rsidP="00E646AE">
            <w:r>
              <w:rPr>
                <w:rFonts w:hint="eastAsia"/>
              </w:rPr>
              <w:t>・毎期、公正価値による評価の見直し</w:t>
            </w:r>
          </w:p>
        </w:tc>
        <w:tc>
          <w:tcPr>
            <w:tcW w:w="4678" w:type="dxa"/>
          </w:tcPr>
          <w:p w:rsidR="00B31718" w:rsidRDefault="001E243A" w:rsidP="00E646AE">
            <w:r>
              <w:rPr>
                <w:rFonts w:hint="eastAsia"/>
              </w:rPr>
              <w:t>【取得原価重視】</w:t>
            </w:r>
          </w:p>
          <w:p w:rsidR="001E243A" w:rsidRDefault="001E243A" w:rsidP="001E243A">
            <w:pPr>
              <w:ind w:left="210" w:hangingChars="100" w:hanging="210"/>
            </w:pPr>
            <w:r>
              <w:rPr>
                <w:rFonts w:hint="eastAsia"/>
              </w:rPr>
              <w:t>・取得原価で評価し、それを基礎に費用を期間配分</w:t>
            </w:r>
          </w:p>
          <w:p w:rsidR="001E243A" w:rsidRDefault="001E243A" w:rsidP="00E646AE">
            <w:r>
              <w:rPr>
                <w:rFonts w:hint="eastAsia"/>
              </w:rPr>
              <w:t>・含み益の計上は禁止(時価以下主義)</w:t>
            </w:r>
          </w:p>
        </w:tc>
      </w:tr>
    </w:tbl>
    <w:p w:rsidR="00E646AE" w:rsidRDefault="00E646AE" w:rsidP="00E646AE"/>
    <w:p w:rsidR="004D2022" w:rsidRDefault="004D2022" w:rsidP="00E646AE"/>
    <w:p w:rsidR="00FE4ED9" w:rsidRDefault="00FE4ED9" w:rsidP="00BA679A">
      <w:pPr>
        <w:ind w:firstLineChars="100" w:firstLine="210"/>
      </w:pPr>
      <w:r>
        <w:rPr>
          <w:rFonts w:hint="eastAsia"/>
        </w:rPr>
        <w:lastRenderedPageBreak/>
        <w:t>IFRSは説明責任やコンサルタントとの協議によって変わり、純資産を主として資産額をみる時価総額を重視している。(B/Sベース)現在の価値がいくらかが重要視される。</w:t>
      </w:r>
    </w:p>
    <w:p w:rsidR="00FE4ED9" w:rsidRDefault="00FE4ED9" w:rsidP="00BA679A">
      <w:pPr>
        <w:ind w:firstLineChars="100" w:firstLine="210"/>
      </w:pPr>
      <w:r>
        <w:rPr>
          <w:rFonts w:hint="eastAsia"/>
        </w:rPr>
        <w:t>日本基準は基準となる規則が存在しそれに当てはめる。P/Lを主としてP/Lで利益を生んでB/Sに功績していく。(P/Lベース)期間損益を表すために費用を配分して正確な損益計算書が作成できる。</w:t>
      </w:r>
    </w:p>
    <w:p w:rsidR="00032C52" w:rsidRDefault="00032C52" w:rsidP="00E646AE"/>
    <w:p w:rsidR="00032C52" w:rsidRDefault="00032C52" w:rsidP="00032C52">
      <w:pPr>
        <w:ind w:left="206" w:hangingChars="100" w:hanging="206"/>
        <w:rPr>
          <w:b/>
          <w:i/>
        </w:rPr>
      </w:pPr>
      <w:r w:rsidRPr="00032C52">
        <w:rPr>
          <w:rFonts w:hint="eastAsia"/>
          <w:b/>
          <w:i/>
        </w:rPr>
        <w:t>※日本基準は重要性の判断・数値基準の例示があるが、IFRSは重要性の判断・数値基準は</w:t>
      </w:r>
      <w:r>
        <w:rPr>
          <w:rFonts w:hint="eastAsia"/>
          <w:b/>
          <w:i/>
        </w:rPr>
        <w:t>、ほ</w:t>
      </w:r>
      <w:r w:rsidRPr="00032C52">
        <w:rPr>
          <w:rFonts w:hint="eastAsia"/>
          <w:b/>
          <w:i/>
        </w:rPr>
        <w:t>とんどないため企業において説明責任が求められる</w:t>
      </w:r>
      <w:r>
        <w:rPr>
          <w:rFonts w:hint="eastAsia"/>
          <w:b/>
          <w:i/>
        </w:rPr>
        <w:t>。</w:t>
      </w:r>
    </w:p>
    <w:p w:rsidR="00024352" w:rsidRDefault="00024352" w:rsidP="00024352"/>
    <w:p w:rsidR="00BA679A" w:rsidRPr="00024352" w:rsidRDefault="00BA679A" w:rsidP="00024352">
      <w:r>
        <w:rPr>
          <w:rFonts w:hint="eastAsia"/>
        </w:rPr>
        <w:t>◆IFRSの3つの特徴(資産負債アプローチ)</w:t>
      </w:r>
    </w:p>
    <w:p w:rsidR="00032C52" w:rsidRDefault="004D2022" w:rsidP="00032C52">
      <w:pPr>
        <w:ind w:left="210" w:hangingChars="100" w:hanging="210"/>
        <w:rPr>
          <w:b/>
          <w:i/>
        </w:rPr>
      </w:pPr>
      <w:r>
        <w:rPr>
          <w:rFonts w:hint="eastAsia"/>
        </w:rPr>
        <w:t xml:space="preserve">　　　　　　　前　期　　　　　　　　　　　　　　　　　　　当　期</w:t>
      </w:r>
      <w:r w:rsidR="00271C13">
        <w:rPr>
          <w:rFonts w:hint="eastAsia"/>
          <w:noProof/>
        </w:rPr>
        <mc:AlternateContent>
          <mc:Choice Requires="wps">
            <w:drawing>
              <wp:anchor distT="0" distB="0" distL="114300" distR="114300" simplePos="0" relativeHeight="251661312" behindDoc="0" locked="0" layoutInCell="1" allowOverlap="1" wp14:anchorId="0870337B" wp14:editId="5373AA82">
                <wp:simplePos x="0" y="0"/>
                <wp:positionH relativeFrom="margin">
                  <wp:align>left</wp:align>
                </wp:positionH>
                <wp:positionV relativeFrom="paragraph">
                  <wp:posOffset>229870</wp:posOffset>
                </wp:positionV>
                <wp:extent cx="1085850" cy="15621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085850" cy="1562100"/>
                        </a:xfrm>
                        <a:prstGeom prst="rect">
                          <a:avLst/>
                        </a:prstGeom>
                        <a:noFill/>
                        <a:ln w="12700" cap="flat" cmpd="sng" algn="ctr">
                          <a:solidFill>
                            <a:sysClr val="windowText" lastClr="000000"/>
                          </a:solidFill>
                          <a:prstDash val="solid"/>
                          <a:miter lim="800000"/>
                        </a:ln>
                        <a:effectLst/>
                      </wps:spPr>
                      <wps:txbx>
                        <w:txbxContent>
                          <w:p w:rsidR="004A3FE9" w:rsidRDefault="004A3FE9" w:rsidP="00C72992">
                            <w:pPr>
                              <w:jc w:val="center"/>
                            </w:pPr>
                            <w:r>
                              <w:rPr>
                                <w:rFonts w:hint="eastAsia"/>
                              </w:rPr>
                              <w:t>資産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70337B" id="正方形/長方形 2" o:spid="_x0000_s1028" style="position:absolute;left:0;text-align:left;margin-left:0;margin-top:18.1pt;width:85.5pt;height:123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" filled="f" strokecolor="windowText" strokeweight="1pt">
                <v:textbox>
                  <w:txbxContent>
                    <w:p w:rsidR="004A3FE9" w:rsidRDefault="004A3FE9" w:rsidP="00C72992">
                      <w:pPr>
                        <w:jc w:val="center"/>
                      </w:pPr>
                      <w:r>
                        <w:rPr>
                          <w:rFonts w:hint="eastAsia"/>
                        </w:rPr>
                        <w:t>資産</w:t>
                      </w:r>
                    </w:p>
                  </w:txbxContent>
                </v:textbox>
                <w10:wrap anchorx="margin"/>
              </v:rect>
            </w:pict>
          </mc:Fallback>
        </mc:AlternateContent>
      </w:r>
      <w:r w:rsidR="00C72992">
        <w:rPr>
          <w:rFonts w:hint="eastAsia"/>
          <w:noProof/>
        </w:rPr>
        <mc:AlternateContent>
          <mc:Choice Requires="wps">
            <w:drawing>
              <wp:anchor distT="0" distB="0" distL="114300" distR="114300" simplePos="0" relativeHeight="251663360" behindDoc="0" locked="0" layoutInCell="1" allowOverlap="1" wp14:anchorId="0870337B" wp14:editId="5373AA82">
                <wp:simplePos x="0" y="0"/>
                <wp:positionH relativeFrom="column">
                  <wp:posOffset>1090295</wp:posOffset>
                </wp:positionH>
                <wp:positionV relativeFrom="paragraph">
                  <wp:posOffset>229870</wp:posOffset>
                </wp:positionV>
                <wp:extent cx="1085850" cy="9334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085850" cy="933450"/>
                        </a:xfrm>
                        <a:prstGeom prst="rect">
                          <a:avLst/>
                        </a:prstGeom>
                        <a:noFill/>
                        <a:ln w="12700" cap="flat" cmpd="sng" algn="ctr">
                          <a:solidFill>
                            <a:sysClr val="windowText" lastClr="000000"/>
                          </a:solidFill>
                          <a:prstDash val="solid"/>
                          <a:miter lim="800000"/>
                        </a:ln>
                        <a:effectLst/>
                      </wps:spPr>
                      <wps:txbx>
                        <w:txbxContent>
                          <w:p w:rsidR="004A3FE9" w:rsidRDefault="004A3FE9" w:rsidP="00C72992">
                            <w:pPr>
                              <w:jc w:val="center"/>
                            </w:pPr>
                            <w:r>
                              <w:rPr>
                                <w:rFonts w:hint="eastAsia"/>
                              </w:rPr>
                              <w:t>負債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70337B" id="正方形/長方形 3" o:spid="_x0000_s1029" style="position:absolute;left:0;text-align:left;margin-left:85.85pt;margin-top:18.1pt;width:85.5pt;height:7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" filled="f" strokecolor="windowText" strokeweight="1pt">
                <v:textbox>
                  <w:txbxContent>
                    <w:p w:rsidR="004A3FE9" w:rsidRDefault="004A3FE9" w:rsidP="00C72992">
                      <w:pPr>
                        <w:jc w:val="center"/>
                      </w:pPr>
                      <w:r>
                        <w:rPr>
                          <w:rFonts w:hint="eastAsia"/>
                        </w:rPr>
                        <w:t>負債</w:t>
                      </w:r>
                    </w:p>
                  </w:txbxContent>
                </v:textbox>
              </v:rect>
            </w:pict>
          </mc:Fallback>
        </mc:AlternateContent>
      </w:r>
    </w:p>
    <w:p w:rsidR="00032C52" w:rsidRDefault="00271C13" w:rsidP="00C72992">
      <w:pPr>
        <w:ind w:left="210" w:hangingChars="100" w:hanging="210"/>
      </w:pPr>
      <w:r w:rsidRPr="00271C13">
        <w:rPr>
          <w:rFonts w:hint="eastAsia"/>
          <w:noProof/>
        </w:rPr>
        <mc:AlternateContent>
          <mc:Choice Requires="wps">
            <w:drawing>
              <wp:anchor distT="0" distB="0" distL="114300" distR="114300" simplePos="0" relativeHeight="251665408" behindDoc="0" locked="0" layoutInCell="1" allowOverlap="1" wp14:anchorId="142C5123" wp14:editId="03315FF2">
                <wp:simplePos x="0" y="0"/>
                <wp:positionH relativeFrom="margin">
                  <wp:posOffset>2938145</wp:posOffset>
                </wp:positionH>
                <wp:positionV relativeFrom="paragraph">
                  <wp:posOffset>10794</wp:posOffset>
                </wp:positionV>
                <wp:extent cx="1085850" cy="19145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1085850" cy="1914525"/>
                        </a:xfrm>
                        <a:prstGeom prst="rect">
                          <a:avLst/>
                        </a:prstGeom>
                        <a:noFill/>
                        <a:ln w="12700" cap="flat" cmpd="sng" algn="ctr">
                          <a:solidFill>
                            <a:sysClr val="windowText" lastClr="000000"/>
                          </a:solidFill>
                          <a:prstDash val="solid"/>
                          <a:miter lim="800000"/>
                        </a:ln>
                        <a:effectLst/>
                      </wps:spPr>
                      <wps:txbx>
                        <w:txbxContent>
                          <w:p w:rsidR="004A3FE9" w:rsidRDefault="004A3FE9" w:rsidP="00271C13">
                            <w:pPr>
                              <w:jc w:val="center"/>
                            </w:pPr>
                            <w:r>
                              <w:rPr>
                                <w:rFonts w:hint="eastAsia"/>
                              </w:rPr>
                              <w:t>資産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2C5123" id="正方形/長方形 9" o:spid="_x0000_s1030" style="position:absolute;left:0;text-align:left;margin-left:231.35pt;margin-top:.85pt;width:85.5pt;height:150.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" filled="f" strokecolor="windowText" strokeweight="1pt">
                <v:textbox>
                  <w:txbxContent>
                    <w:p w:rsidR="004A3FE9" w:rsidRDefault="004A3FE9" w:rsidP="00271C13">
                      <w:pPr>
                        <w:jc w:val="center"/>
                      </w:pPr>
                      <w:r>
                        <w:rPr>
                          <w:rFonts w:hint="eastAsia"/>
                        </w:rPr>
                        <w:t>資産</w:t>
                      </w:r>
                    </w:p>
                  </w:txbxContent>
                </v:textbox>
                <w10:wrap anchorx="margin"/>
              </v:rect>
            </w:pict>
          </mc:Fallback>
        </mc:AlternateContent>
      </w:r>
      <w:r w:rsidRPr="00271C13">
        <w:rPr>
          <w:rFonts w:hint="eastAsia"/>
          <w:noProof/>
        </w:rPr>
        <mc:AlternateContent>
          <mc:Choice Requires="wps">
            <w:drawing>
              <wp:anchor distT="0" distB="0" distL="114300" distR="114300" simplePos="0" relativeHeight="251666432" behindDoc="0" locked="0" layoutInCell="1" allowOverlap="1" wp14:anchorId="142E9A42" wp14:editId="5AE09896">
                <wp:simplePos x="0" y="0"/>
                <wp:positionH relativeFrom="column">
                  <wp:posOffset>4028440</wp:posOffset>
                </wp:positionH>
                <wp:positionV relativeFrom="paragraph">
                  <wp:posOffset>10795</wp:posOffset>
                </wp:positionV>
                <wp:extent cx="1085850" cy="9334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1085850" cy="933450"/>
                        </a:xfrm>
                        <a:prstGeom prst="rect">
                          <a:avLst/>
                        </a:prstGeom>
                        <a:noFill/>
                        <a:ln w="12700" cap="flat" cmpd="sng" algn="ctr">
                          <a:solidFill>
                            <a:sysClr val="windowText" lastClr="000000"/>
                          </a:solidFill>
                          <a:prstDash val="solid"/>
                          <a:miter lim="800000"/>
                        </a:ln>
                        <a:effectLst/>
                      </wps:spPr>
                      <wps:txbx>
                        <w:txbxContent>
                          <w:p w:rsidR="004A3FE9" w:rsidRDefault="004A3FE9" w:rsidP="00271C13">
                            <w:pPr>
                              <w:jc w:val="center"/>
                            </w:pPr>
                            <w:r>
                              <w:rPr>
                                <w:rFonts w:hint="eastAsia"/>
                              </w:rPr>
                              <w:t>負債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2E9A42" id="正方形/長方形 10" o:spid="_x0000_s1031" style="position:absolute;left:0;text-align:left;margin-left:317.2pt;margin-top:.85pt;width:85.5pt;height:7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" filled="f" strokecolor="windowText" strokeweight="1pt">
                <v:textbox>
                  <w:txbxContent>
                    <w:p w:rsidR="004A3FE9" w:rsidRDefault="004A3FE9" w:rsidP="00271C13">
                      <w:pPr>
                        <w:jc w:val="center"/>
                      </w:pPr>
                      <w:r>
                        <w:rPr>
                          <w:rFonts w:hint="eastAsia"/>
                        </w:rPr>
                        <w:t>負債</w:t>
                      </w:r>
                    </w:p>
                  </w:txbxContent>
                </v:textbox>
              </v:rect>
            </w:pict>
          </mc:Fallback>
        </mc:AlternateContent>
      </w:r>
    </w:p>
    <w:p w:rsidR="00C72992" w:rsidRDefault="00C72992" w:rsidP="00C72992">
      <w:pPr>
        <w:ind w:left="210" w:hangingChars="100" w:hanging="210"/>
      </w:pPr>
    </w:p>
    <w:p w:rsidR="00C72992" w:rsidRDefault="00C72992" w:rsidP="00C72992">
      <w:pPr>
        <w:ind w:left="210" w:hangingChars="100" w:hanging="210"/>
      </w:pPr>
    </w:p>
    <w:p w:rsidR="00C72992" w:rsidRDefault="004D2022" w:rsidP="00C72992">
      <w:pPr>
        <w:ind w:left="210" w:hangingChars="100" w:hanging="210"/>
      </w:pPr>
      <w:r>
        <w:rPr>
          <w:noProof/>
        </w:rPr>
        <mc:AlternateContent>
          <mc:Choice Requires="wps">
            <w:drawing>
              <wp:anchor distT="0" distB="0" distL="114300" distR="114300" simplePos="0" relativeHeight="251674624" behindDoc="0" locked="0" layoutInCell="1" allowOverlap="1">
                <wp:simplePos x="0" y="0"/>
                <wp:positionH relativeFrom="column">
                  <wp:posOffset>2385695</wp:posOffset>
                </wp:positionH>
                <wp:positionV relativeFrom="paragraph">
                  <wp:posOffset>147320</wp:posOffset>
                </wp:positionV>
                <wp:extent cx="476250" cy="295275"/>
                <wp:effectExtent l="0" t="19050" r="38100" b="47625"/>
                <wp:wrapNone/>
                <wp:docPr id="13" name="矢印: 右 13"/>
                <wp:cNvGraphicFramePr/>
                <a:graphic xmlns:a="http://schemas.openxmlformats.org/drawingml/2006/main">
                  <a:graphicData uri="http://schemas.microsoft.com/office/word/2010/wordprocessingShape">
                    <wps:wsp>
                      <wps:cNvSpPr/>
                      <wps:spPr>
                        <a:xfrm>
                          <a:off x="0" y="0"/>
                          <a:ext cx="476250"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803BC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3" o:spid="_x0000_s1026" type="#_x0000_t13" style="position:absolute;left:0;text-align:left;margin-left:187.85pt;margin-top:11.6pt;width:37.5pt;height:23.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" adj="14904" fillcolor="#4472c4 [3204]" strokecolor="#1f3763 [1604]" strokeweight="1pt"/>
            </w:pict>
          </mc:Fallback>
        </mc:AlternateContent>
      </w:r>
    </w:p>
    <w:p w:rsidR="00C72992" w:rsidRDefault="00271C13" w:rsidP="00C72992">
      <w:pPr>
        <w:ind w:left="210" w:hangingChars="100" w:hanging="210"/>
      </w:pPr>
      <w:r>
        <w:rPr>
          <w:rFonts w:hint="eastAsia"/>
          <w:noProof/>
        </w:rPr>
        <mc:AlternateContent>
          <mc:Choice Requires="wps">
            <w:drawing>
              <wp:anchor distT="0" distB="0" distL="114300" distR="114300" simplePos="0" relativeHeight="251668480" behindDoc="0" locked="0" layoutInCell="1" allowOverlap="1" wp14:anchorId="59262C83" wp14:editId="2886958D">
                <wp:simplePos x="0" y="0"/>
                <wp:positionH relativeFrom="column">
                  <wp:posOffset>4023995</wp:posOffset>
                </wp:positionH>
                <wp:positionV relativeFrom="paragraph">
                  <wp:posOffset>29845</wp:posOffset>
                </wp:positionV>
                <wp:extent cx="1085850" cy="6096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1085850" cy="609600"/>
                        </a:xfrm>
                        <a:prstGeom prst="rect">
                          <a:avLst/>
                        </a:prstGeom>
                        <a:noFill/>
                        <a:ln w="12700" cap="flat" cmpd="sng" algn="ctr">
                          <a:solidFill>
                            <a:sysClr val="windowText" lastClr="000000"/>
                          </a:solidFill>
                          <a:prstDash val="solid"/>
                          <a:miter lim="800000"/>
                        </a:ln>
                        <a:effectLst/>
                      </wps:spPr>
                      <wps:txbx>
                        <w:txbxContent>
                          <w:p w:rsidR="004A3FE9" w:rsidRPr="00045A96" w:rsidRDefault="004A3FE9" w:rsidP="00271C13">
                            <w:pPr>
                              <w:ind w:firstLineChars="200" w:firstLine="420"/>
                              <w:rPr>
                                <w:color w:val="000000" w:themeColor="text1"/>
                              </w:rPr>
                            </w:pPr>
                            <w:r>
                              <w:rPr>
                                <w:rFonts w:hint="eastAsia"/>
                                <w:color w:val="000000" w:themeColor="text1"/>
                              </w:rPr>
                              <w:t>純資産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262C83" id="正方形/長方形 11" o:spid="_x0000_s1032" style="position:absolute;left:0;text-align:left;margin-left:316.85pt;margin-top:2.35pt;width:85.5pt;height:4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" filled="f" strokecolor="windowText" strokeweight="1pt">
                <v:textbox>
                  <w:txbxContent>
                    <w:p w:rsidR="004A3FE9" w:rsidRPr="00045A96" w:rsidRDefault="004A3FE9" w:rsidP="00271C13">
                      <w:pPr>
                        <w:ind w:firstLineChars="200" w:firstLine="420"/>
                        <w:rPr>
                          <w:color w:val="000000" w:themeColor="text1"/>
                        </w:rPr>
                      </w:pPr>
                      <w:r>
                        <w:rPr>
                          <w:rFonts w:hint="eastAsia"/>
                          <w:color w:val="000000" w:themeColor="text1"/>
                        </w:rPr>
                        <w:t>純資産</w:t>
                      </w:r>
                    </w:p>
                  </w:txbxContent>
                </v:textbox>
              </v:rect>
            </w:pict>
          </mc:Fallback>
        </mc:AlternateContent>
      </w:r>
      <w:r w:rsidR="00C72992">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1090295</wp:posOffset>
                </wp:positionH>
                <wp:positionV relativeFrom="paragraph">
                  <wp:posOffset>20320</wp:posOffset>
                </wp:positionV>
                <wp:extent cx="1085850" cy="628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85850" cy="628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3FE9" w:rsidRPr="00045A96" w:rsidRDefault="004A3FE9" w:rsidP="00045A96">
                            <w:pPr>
                              <w:ind w:firstLineChars="200" w:firstLine="420"/>
                              <w:rPr>
                                <w:color w:val="000000" w:themeColor="text1"/>
                              </w:rPr>
                            </w:pPr>
                            <w:r>
                              <w:rPr>
                                <w:rFonts w:hint="eastAsia"/>
                                <w:color w:val="000000" w:themeColor="text1"/>
                              </w:rPr>
                              <w:t>純資産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33" style="position:absolute;left:0;text-align:left;margin-left:85.85pt;margin-top:1.6pt;width:85.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" filled="f" strokecolor="black [3213]" strokeweight="1pt">
                <v:textbox>
                  <w:txbxContent>
                    <w:p w:rsidR="004A3FE9" w:rsidRPr="00045A96" w:rsidRDefault="004A3FE9" w:rsidP="00045A96">
                      <w:pPr>
                        <w:ind w:firstLineChars="200" w:firstLine="420"/>
                        <w:rPr>
                          <w:color w:val="000000" w:themeColor="text1"/>
                        </w:rPr>
                      </w:pPr>
                      <w:r>
                        <w:rPr>
                          <w:rFonts w:hint="eastAsia"/>
                          <w:color w:val="000000" w:themeColor="text1"/>
                        </w:rPr>
                        <w:t>純資産</w:t>
                      </w:r>
                    </w:p>
                  </w:txbxContent>
                </v:textbox>
              </v:rect>
            </w:pict>
          </mc:Fallback>
        </mc:AlternateContent>
      </w:r>
    </w:p>
    <w:p w:rsidR="00C72992" w:rsidRDefault="00C72992" w:rsidP="00C72992">
      <w:pPr>
        <w:ind w:left="210" w:hangingChars="100" w:hanging="210"/>
      </w:pPr>
    </w:p>
    <w:p w:rsidR="00C72992" w:rsidRPr="00271C13" w:rsidRDefault="00271C13" w:rsidP="00C72992">
      <w:pPr>
        <w:ind w:left="210" w:hangingChars="100" w:hanging="210"/>
        <w:rPr>
          <w:u w:val="dash"/>
        </w:rPr>
      </w:pPr>
      <w:r>
        <w:rPr>
          <w:rFonts w:hint="eastAsia"/>
          <w:noProof/>
        </w:rPr>
        <mc:AlternateContent>
          <mc:Choice Requires="wps">
            <w:drawing>
              <wp:anchor distT="0" distB="0" distL="114300" distR="114300" simplePos="0" relativeHeight="251670528" behindDoc="0" locked="0" layoutInCell="1" allowOverlap="1" wp14:anchorId="344A27E2" wp14:editId="1BE8D5AE">
                <wp:simplePos x="0" y="0"/>
                <wp:positionH relativeFrom="column">
                  <wp:posOffset>4023995</wp:posOffset>
                </wp:positionH>
                <wp:positionV relativeFrom="paragraph">
                  <wp:posOffset>210821</wp:posOffset>
                </wp:positionV>
                <wp:extent cx="1085850" cy="3429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1085850" cy="342900"/>
                        </a:xfrm>
                        <a:prstGeom prst="rect">
                          <a:avLst/>
                        </a:prstGeom>
                        <a:noFill/>
                        <a:ln w="12700" cap="flat" cmpd="sng" algn="ctr">
                          <a:solidFill>
                            <a:sysClr val="windowText" lastClr="000000"/>
                          </a:solidFill>
                          <a:prstDash val="solid"/>
                          <a:miter lim="800000"/>
                        </a:ln>
                        <a:effectLst/>
                      </wps:spPr>
                      <wps:txbx>
                        <w:txbxContent>
                          <w:p w:rsidR="004A3FE9" w:rsidRPr="00024352" w:rsidRDefault="004A3FE9" w:rsidP="00271C13">
                            <w:pPr>
                              <w:jc w:val="center"/>
                              <w:rPr>
                                <w:b/>
                                <w:color w:val="000000" w:themeColor="text1"/>
                              </w:rPr>
                            </w:pPr>
                            <w:r w:rsidRPr="00024352">
                              <w:rPr>
                                <w:rFonts w:hint="eastAsia"/>
                                <w:b/>
                                <w:color w:val="000000" w:themeColor="text1"/>
                              </w:rPr>
                              <w:t>包括利益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4A27E2" id="正方形/長方形 12" o:spid="_x0000_s1034" style="position:absolute;left:0;text-align:left;margin-left:316.85pt;margin-top:16.6pt;width:85.5pt;height:2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" filled="f" strokecolor="windowText" strokeweight="1pt">
                <v:textbox>
                  <w:txbxContent>
                    <w:p w:rsidR="004A3FE9" w:rsidRPr="00024352" w:rsidRDefault="004A3FE9" w:rsidP="00271C13">
                      <w:pPr>
                        <w:jc w:val="center"/>
                        <w:rPr>
                          <w:b/>
                          <w:color w:val="000000" w:themeColor="text1"/>
                        </w:rPr>
                      </w:pPr>
                      <w:r w:rsidRPr="00024352">
                        <w:rPr>
                          <w:rFonts w:hint="eastAsia"/>
                          <w:b/>
                          <w:color w:val="000000" w:themeColor="text1"/>
                        </w:rPr>
                        <w:t>包括利益</w:t>
                      </w:r>
                    </w:p>
                  </w:txbxContent>
                </v:textbox>
              </v:rect>
            </w:pict>
          </mc:Fallback>
        </mc:AlternateContent>
      </w:r>
      <w:r>
        <w:rPr>
          <w:rFonts w:hint="eastAsia"/>
        </w:rPr>
        <w:t xml:space="preserve">　　　　　　　　</w:t>
      </w:r>
      <w:r>
        <w:rPr>
          <w:rFonts w:hint="eastAsia"/>
          <w:u w:val="dash"/>
        </w:rPr>
        <w:t xml:space="preserve">　　　　　　　　　　　　　　　　　　　　　　　　　　　　　　　　</w:t>
      </w:r>
    </w:p>
    <w:p w:rsidR="00C72992" w:rsidRPr="00271C13" w:rsidRDefault="00C72992" w:rsidP="00C72992">
      <w:pPr>
        <w:ind w:left="210" w:hangingChars="100" w:hanging="210"/>
      </w:pPr>
    </w:p>
    <w:p w:rsidR="00024352" w:rsidRDefault="00BA679A" w:rsidP="00C72992">
      <w:pPr>
        <w:ind w:left="210" w:hangingChars="100" w:hanging="210"/>
      </w:pPr>
      <w:r>
        <w:rPr>
          <w:rFonts w:hint="eastAsia"/>
        </w:rPr>
        <w:t>・</w:t>
      </w:r>
      <w:r w:rsidR="00024352">
        <w:rPr>
          <w:rFonts w:hint="eastAsia"/>
        </w:rPr>
        <w:t>資産負債アプローチでは、まず「資産」</w:t>
      </w:r>
    </w:p>
    <w:p w:rsidR="00024352" w:rsidRDefault="00024352" w:rsidP="00C72992">
      <w:pPr>
        <w:ind w:left="210" w:hangingChars="100" w:hanging="210"/>
      </w:pPr>
      <w:r>
        <w:rPr>
          <w:rFonts w:hint="eastAsia"/>
        </w:rPr>
        <w:t xml:space="preserve">　「負債」を定義し、それらを変動させる要素</w:t>
      </w:r>
    </w:p>
    <w:p w:rsidR="00024352" w:rsidRDefault="00024352" w:rsidP="00C72992">
      <w:pPr>
        <w:ind w:left="210" w:hangingChars="100" w:hanging="210"/>
      </w:pPr>
      <w:r>
        <w:rPr>
          <w:rFonts w:hint="eastAsia"/>
        </w:rPr>
        <w:t xml:space="preserve">　として「収益」「費用」を表し、「利益」を測定</w:t>
      </w:r>
    </w:p>
    <w:p w:rsidR="00024352" w:rsidRDefault="00024352" w:rsidP="00C72992">
      <w:pPr>
        <w:ind w:left="210" w:hangingChars="100" w:hanging="210"/>
      </w:pPr>
      <w:r>
        <w:rPr>
          <w:rFonts w:hint="eastAsia"/>
        </w:rPr>
        <w:t xml:space="preserve">　する</w:t>
      </w:r>
    </w:p>
    <w:p w:rsidR="00024352" w:rsidRDefault="00BA679A" w:rsidP="00C72992">
      <w:pPr>
        <w:ind w:left="210" w:hangingChars="100" w:hanging="210"/>
      </w:pPr>
      <w:r>
        <w:rPr>
          <w:rFonts w:hint="eastAsia"/>
        </w:rPr>
        <w:t>・</w:t>
      </w:r>
      <w:r w:rsidR="00024352">
        <w:rPr>
          <w:rFonts w:hint="eastAsia"/>
        </w:rPr>
        <w:t>ただし、IFRSは明確な「B/S重視」ではなく、</w:t>
      </w:r>
    </w:p>
    <w:p w:rsidR="00024352" w:rsidRDefault="00024352" w:rsidP="00C72992">
      <w:pPr>
        <w:ind w:left="210" w:hangingChars="100" w:hanging="210"/>
      </w:pPr>
      <w:r>
        <w:rPr>
          <w:rFonts w:hint="eastAsia"/>
        </w:rPr>
        <w:t xml:space="preserve">　B/SもP/Lも互いを補完する計算書であり優劣</w:t>
      </w:r>
    </w:p>
    <w:p w:rsidR="00024352" w:rsidRDefault="00024352" w:rsidP="00024352">
      <w:pPr>
        <w:ind w:leftChars="100" w:left="210"/>
      </w:pPr>
      <w:r>
        <w:rPr>
          <w:rFonts w:hint="eastAsia"/>
        </w:rPr>
        <w:t>関係にはないとしている</w:t>
      </w:r>
    </w:p>
    <w:p w:rsidR="00024352" w:rsidRDefault="00024352" w:rsidP="00024352">
      <w:pPr>
        <w:ind w:leftChars="100" w:left="210"/>
      </w:pPr>
      <w:r w:rsidRPr="004D2022">
        <w:rPr>
          <w:rFonts w:hint="eastAsia"/>
          <w:noProof/>
        </w:rPr>
        <mc:AlternateContent>
          <mc:Choice Requires="wps">
            <w:drawing>
              <wp:anchor distT="0" distB="0" distL="114300" distR="114300" simplePos="0" relativeHeight="251678720" behindDoc="0" locked="0" layoutInCell="1" allowOverlap="1" wp14:anchorId="2AA9E7A6" wp14:editId="53289961">
                <wp:simplePos x="0" y="0"/>
                <wp:positionH relativeFrom="column">
                  <wp:posOffset>2871470</wp:posOffset>
                </wp:positionH>
                <wp:positionV relativeFrom="paragraph">
                  <wp:posOffset>1395095</wp:posOffset>
                </wp:positionV>
                <wp:extent cx="1085850" cy="2667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1085850" cy="266700"/>
                        </a:xfrm>
                        <a:prstGeom prst="rect">
                          <a:avLst/>
                        </a:prstGeom>
                        <a:noFill/>
                        <a:ln w="12700" cap="flat" cmpd="sng" algn="ctr">
                          <a:solidFill>
                            <a:sysClr val="windowText" lastClr="000000"/>
                          </a:solidFill>
                          <a:prstDash val="solid"/>
                          <a:miter lim="800000"/>
                        </a:ln>
                        <a:effectLst/>
                      </wps:spPr>
                      <wps:txbx>
                        <w:txbxContent>
                          <w:p w:rsidR="004A3FE9" w:rsidRPr="00024352" w:rsidRDefault="004A3FE9" w:rsidP="004D2022">
                            <w:pPr>
                              <w:jc w:val="center"/>
                              <w:rPr>
                                <w:b/>
                                <w:color w:val="000000" w:themeColor="text1"/>
                              </w:rPr>
                            </w:pPr>
                            <w:r w:rsidRPr="00024352">
                              <w:rPr>
                                <w:rFonts w:hint="eastAsia"/>
                                <w:b/>
                                <w:color w:val="000000" w:themeColor="text1"/>
                              </w:rPr>
                              <w:t>包括利益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A9E7A6" id="正方形/長方形 16" o:spid="_x0000_s1035" style="position:absolute;left:0;text-align:left;margin-left:226.1pt;margin-top:109.85pt;width:85.5pt;height:2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" filled="f" strokecolor="windowText" strokeweight="1pt">
                <v:textbox>
                  <w:txbxContent>
                    <w:p w:rsidR="004A3FE9" w:rsidRPr="00024352" w:rsidRDefault="004A3FE9" w:rsidP="004D2022">
                      <w:pPr>
                        <w:jc w:val="center"/>
                        <w:rPr>
                          <w:b/>
                          <w:color w:val="000000" w:themeColor="text1"/>
                        </w:rPr>
                      </w:pPr>
                      <w:r w:rsidRPr="00024352">
                        <w:rPr>
                          <w:rFonts w:hint="eastAsia"/>
                          <w:b/>
                          <w:color w:val="000000" w:themeColor="text1"/>
                        </w:rPr>
                        <w:t>包括利益</w:t>
                      </w:r>
                    </w:p>
                  </w:txbxContent>
                </v:textbox>
              </v:rect>
            </w:pict>
          </mc:Fallback>
        </mc:AlternateContent>
      </w:r>
      <w:r w:rsidRPr="004D2022">
        <w:rPr>
          <w:rFonts w:hint="eastAsia"/>
          <w:noProof/>
        </w:rPr>
        <mc:AlternateContent>
          <mc:Choice Requires="wps">
            <w:drawing>
              <wp:anchor distT="0" distB="0" distL="114300" distR="114300" simplePos="0" relativeHeight="251682816" behindDoc="0" locked="0" layoutInCell="1" allowOverlap="1" wp14:anchorId="4F9CFC20" wp14:editId="548143E5">
                <wp:simplePos x="0" y="0"/>
                <wp:positionH relativeFrom="column">
                  <wp:posOffset>2871470</wp:posOffset>
                </wp:positionH>
                <wp:positionV relativeFrom="paragraph">
                  <wp:posOffset>1109345</wp:posOffset>
                </wp:positionV>
                <wp:extent cx="1085850" cy="2857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1085850" cy="285750"/>
                        </a:xfrm>
                        <a:prstGeom prst="rect">
                          <a:avLst/>
                        </a:prstGeom>
                        <a:noFill/>
                        <a:ln w="12700" cap="flat" cmpd="sng" algn="ctr">
                          <a:solidFill>
                            <a:sysClr val="windowText" lastClr="000000"/>
                          </a:solidFill>
                          <a:prstDash val="solid"/>
                          <a:miter lim="800000"/>
                        </a:ln>
                        <a:effectLst/>
                      </wps:spPr>
                      <wps:txbx>
                        <w:txbxContent>
                          <w:p w:rsidR="004A3FE9" w:rsidRPr="00045A96" w:rsidRDefault="004A3FE9" w:rsidP="004D2022">
                            <w:pPr>
                              <w:jc w:val="center"/>
                              <w:rPr>
                                <w:color w:val="000000" w:themeColor="text1"/>
                              </w:rPr>
                            </w:pPr>
                            <w:r>
                              <w:rPr>
                                <w:rFonts w:hint="eastAsia"/>
                                <w:color w:val="000000" w:themeColor="text1"/>
                              </w:rPr>
                              <w:t>当期純利益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9CFC20" id="正方形/長方形 19" o:spid="_x0000_s1036" style="position:absolute;left:0;text-align:left;margin-left:226.1pt;margin-top:87.35pt;width:85.5pt;height:2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" filled="f" strokecolor="windowText" strokeweight="1pt">
                <v:textbox>
                  <w:txbxContent>
                    <w:p w:rsidR="004A3FE9" w:rsidRPr="00045A96" w:rsidRDefault="004A3FE9" w:rsidP="004D2022">
                      <w:pPr>
                        <w:jc w:val="center"/>
                        <w:rPr>
                          <w:color w:val="000000" w:themeColor="text1"/>
                        </w:rPr>
                      </w:pPr>
                      <w:r>
                        <w:rPr>
                          <w:rFonts w:hint="eastAsia"/>
                          <w:color w:val="000000" w:themeColor="text1"/>
                        </w:rPr>
                        <w:t>当期純利益</w:t>
                      </w:r>
                    </w:p>
                  </w:txbxContent>
                </v:textbox>
              </v:rect>
            </w:pict>
          </mc:Fallback>
        </mc:AlternateContent>
      </w:r>
      <w:r w:rsidRPr="004D2022">
        <w:rPr>
          <w:rFonts w:hint="eastAsia"/>
          <w:noProof/>
        </w:rPr>
        <mc:AlternateContent>
          <mc:Choice Requires="wps">
            <w:drawing>
              <wp:anchor distT="0" distB="0" distL="114300" distR="114300" simplePos="0" relativeHeight="251677696" behindDoc="0" locked="0" layoutInCell="1" allowOverlap="1" wp14:anchorId="29A9D61A" wp14:editId="738772CB">
                <wp:simplePos x="0" y="0"/>
                <wp:positionH relativeFrom="column">
                  <wp:posOffset>3957320</wp:posOffset>
                </wp:positionH>
                <wp:positionV relativeFrom="paragraph">
                  <wp:posOffset>109220</wp:posOffset>
                </wp:positionV>
                <wp:extent cx="1085850" cy="122872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1085850" cy="1228725"/>
                        </a:xfrm>
                        <a:prstGeom prst="rect">
                          <a:avLst/>
                        </a:prstGeom>
                        <a:noFill/>
                        <a:ln w="12700" cap="flat" cmpd="sng" algn="ctr">
                          <a:solidFill>
                            <a:sysClr val="windowText" lastClr="000000"/>
                          </a:solidFill>
                          <a:prstDash val="solid"/>
                          <a:miter lim="800000"/>
                        </a:ln>
                        <a:effectLst/>
                      </wps:spPr>
                      <wps:txbx>
                        <w:txbxContent>
                          <w:p w:rsidR="004A3FE9" w:rsidRDefault="004A3FE9" w:rsidP="004D2022">
                            <w:pPr>
                              <w:jc w:val="center"/>
                            </w:pPr>
                            <w:r>
                              <w:rPr>
                                <w:rFonts w:hint="eastAsia"/>
                              </w:rPr>
                              <w:t>収益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A9D61A" id="正方形/長方形 15" o:spid="_x0000_s1037" style="position:absolute;left:0;text-align:left;margin-left:311.6pt;margin-top:8.6pt;width:85.5pt;height:96.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" filled="f" strokecolor="windowText" strokeweight="1pt">
                <v:textbox>
                  <w:txbxContent>
                    <w:p w:rsidR="004A3FE9" w:rsidRDefault="004A3FE9" w:rsidP="004D2022">
                      <w:pPr>
                        <w:jc w:val="center"/>
                      </w:pPr>
                      <w:r>
                        <w:rPr>
                          <w:rFonts w:hint="eastAsia"/>
                        </w:rPr>
                        <w:t>収益</w:t>
                      </w:r>
                    </w:p>
                  </w:txbxContent>
                </v:textbox>
              </v:rect>
            </w:pict>
          </mc:Fallback>
        </mc:AlternateContent>
      </w:r>
      <w:r w:rsidRPr="004D2022">
        <w:rPr>
          <w:rFonts w:hint="eastAsia"/>
          <w:noProof/>
        </w:rPr>
        <mc:AlternateContent>
          <mc:Choice Requires="wps">
            <w:drawing>
              <wp:anchor distT="0" distB="0" distL="114300" distR="114300" simplePos="0" relativeHeight="251676672" behindDoc="0" locked="0" layoutInCell="1" allowOverlap="1" wp14:anchorId="1837E2F4" wp14:editId="330A5E58">
                <wp:simplePos x="0" y="0"/>
                <wp:positionH relativeFrom="margin">
                  <wp:posOffset>2871470</wp:posOffset>
                </wp:positionH>
                <wp:positionV relativeFrom="paragraph">
                  <wp:posOffset>99695</wp:posOffset>
                </wp:positionV>
                <wp:extent cx="1085850" cy="10096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1085850" cy="1009650"/>
                        </a:xfrm>
                        <a:prstGeom prst="rect">
                          <a:avLst/>
                        </a:prstGeom>
                        <a:noFill/>
                        <a:ln w="12700" cap="flat" cmpd="sng" algn="ctr">
                          <a:solidFill>
                            <a:sysClr val="windowText" lastClr="000000"/>
                          </a:solidFill>
                          <a:prstDash val="solid"/>
                          <a:miter lim="800000"/>
                        </a:ln>
                        <a:effectLst/>
                      </wps:spPr>
                      <wps:txbx>
                        <w:txbxContent>
                          <w:p w:rsidR="004A3FE9" w:rsidRDefault="004A3FE9" w:rsidP="004D2022">
                            <w:pPr>
                              <w:jc w:val="center"/>
                            </w:pPr>
                            <w:r>
                              <w:rPr>
                                <w:rFonts w:hint="eastAsia"/>
                              </w:rPr>
                              <w:t>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37E2F4" id="正方形/長方形 14" o:spid="_x0000_s1038" style="position:absolute;left:0;text-align:left;margin-left:226.1pt;margin-top:7.85pt;width:85.5pt;height:79.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" filled="f" strokecolor="windowText" strokeweight="1pt">
                <v:textbox>
                  <w:txbxContent>
                    <w:p w:rsidR="004A3FE9" w:rsidRDefault="004A3FE9" w:rsidP="004D2022">
                      <w:pPr>
                        <w:jc w:val="center"/>
                      </w:pPr>
                      <w:r>
                        <w:rPr>
                          <w:rFonts w:hint="eastAsia"/>
                        </w:rPr>
                        <w:t>費用</w:t>
                      </w:r>
                    </w:p>
                  </w:txbxContent>
                </v:textbox>
                <w10:wrap anchorx="margin"/>
              </v:rect>
            </w:pict>
          </mc:Fallback>
        </mc:AlternateContent>
      </w:r>
      <w:r>
        <w:rPr>
          <w:rFonts w:hint="eastAsia"/>
          <w:noProof/>
        </w:rPr>
        <mc:AlternateContent>
          <mc:Choice Requires="wps">
            <w:drawing>
              <wp:anchor distT="0" distB="0" distL="114300" distR="114300" simplePos="0" relativeHeight="251683840" behindDoc="0" locked="0" layoutInCell="1" allowOverlap="1">
                <wp:simplePos x="0" y="0"/>
                <wp:positionH relativeFrom="column">
                  <wp:posOffset>890270</wp:posOffset>
                </wp:positionH>
                <wp:positionV relativeFrom="paragraph">
                  <wp:posOffset>909320</wp:posOffset>
                </wp:positionV>
                <wp:extent cx="1943100" cy="781050"/>
                <wp:effectExtent l="0" t="0" r="38100" b="19050"/>
                <wp:wrapNone/>
                <wp:docPr id="20" name="矢印: 五方向 20"/>
                <wp:cNvGraphicFramePr/>
                <a:graphic xmlns:a="http://schemas.openxmlformats.org/drawingml/2006/main">
                  <a:graphicData uri="http://schemas.microsoft.com/office/word/2010/wordprocessingShape">
                    <wps:wsp>
                      <wps:cNvSpPr/>
                      <wps:spPr>
                        <a:xfrm>
                          <a:off x="0" y="0"/>
                          <a:ext cx="1943100" cy="781050"/>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A3FE9" w:rsidRPr="00024352" w:rsidRDefault="004A3FE9" w:rsidP="00024352">
                            <w:pPr>
                              <w:rPr>
                                <w:color w:val="000000" w:themeColor="text1"/>
                                <w:sz w:val="18"/>
                                <w:szCs w:val="18"/>
                              </w:rPr>
                            </w:pPr>
                            <w:r w:rsidRPr="00024352">
                              <w:rPr>
                                <w:rFonts w:hint="eastAsia"/>
                                <w:color w:val="000000" w:themeColor="text1"/>
                                <w:sz w:val="18"/>
                                <w:szCs w:val="18"/>
                              </w:rPr>
                              <w:t>有価証券</w:t>
                            </w:r>
                            <w:r w:rsidRPr="00024352">
                              <w:rPr>
                                <w:color w:val="000000" w:themeColor="text1"/>
                                <w:sz w:val="18"/>
                                <w:szCs w:val="18"/>
                              </w:rPr>
                              <w:t>や為替相場</w:t>
                            </w:r>
                            <w:r w:rsidRPr="00024352">
                              <w:rPr>
                                <w:rFonts w:hint="eastAsia"/>
                                <w:color w:val="000000" w:themeColor="text1"/>
                                <w:sz w:val="18"/>
                                <w:szCs w:val="18"/>
                              </w:rPr>
                              <w:t>等</w:t>
                            </w:r>
                            <w:r w:rsidRPr="00024352">
                              <w:rPr>
                                <w:color w:val="000000" w:themeColor="text1"/>
                                <w:sz w:val="18"/>
                                <w:szCs w:val="18"/>
                              </w:rPr>
                              <w:t>の時価変動による評価</w:t>
                            </w:r>
                            <w:r w:rsidRPr="00024352">
                              <w:rPr>
                                <w:rFonts w:hint="eastAsia"/>
                                <w:color w:val="000000" w:themeColor="text1"/>
                                <w:sz w:val="18"/>
                                <w:szCs w:val="18"/>
                              </w:rPr>
                              <w:t>損益</w:t>
                            </w:r>
                            <w:r w:rsidR="00480211">
                              <w:rPr>
                                <w:color w:val="000000" w:themeColor="text1"/>
                                <w:sz w:val="18"/>
                                <w:szCs w:val="18"/>
                              </w:rPr>
                              <w:t>も</w:t>
                            </w:r>
                            <w:r w:rsidR="00480211">
                              <w:rPr>
                                <w:rFonts w:hint="eastAsia"/>
                                <w:color w:val="000000" w:themeColor="text1"/>
                                <w:sz w:val="18"/>
                                <w:szCs w:val="18"/>
                              </w:rPr>
                              <w:t>「利益</w:t>
                            </w:r>
                            <w:bookmarkStart w:id="0" w:name="_GoBack"/>
                            <w:bookmarkEnd w:id="0"/>
                            <w:r w:rsidR="00480211">
                              <w:rPr>
                                <w:rFonts w:hint="eastAsia"/>
                                <w:color w:val="000000" w:themeColor="text1"/>
                                <w:sz w:val="18"/>
                                <w:szCs w:val="18"/>
                              </w:rPr>
                              <w:t>」</w:t>
                            </w:r>
                            <w:r w:rsidRPr="00024352">
                              <w:rPr>
                                <w:rFonts w:hint="eastAsia"/>
                                <w:color w:val="000000" w:themeColor="text1"/>
                                <w:sz w:val="18"/>
                                <w:szCs w:val="18"/>
                              </w:rPr>
                              <w:t>と</w:t>
                            </w:r>
                            <w:r w:rsidRPr="00024352">
                              <w:rPr>
                                <w:color w:val="000000" w:themeColor="text1"/>
                                <w:sz w:val="18"/>
                                <w:szCs w:val="18"/>
                              </w:rPr>
                              <w:t>捉える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20" o:spid="_x0000_s1039" type="#_x0000_t15" style="position:absolute;left:0;text-align:left;margin-left:70.1pt;margin-top:71.6pt;width:153pt;height: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" adj="17259" filled="f" strokecolor="#1f3763 [1604]" strokeweight="1pt">
                <v:textbox>
                  <w:txbxContent>
                    <w:p w:rsidR="004A3FE9" w:rsidRPr="00024352" w:rsidRDefault="004A3FE9" w:rsidP="00024352">
                      <w:pPr>
                        <w:rPr>
                          <w:color w:val="000000" w:themeColor="text1"/>
                          <w:sz w:val="18"/>
                          <w:szCs w:val="18"/>
                        </w:rPr>
                      </w:pPr>
                      <w:r w:rsidRPr="00024352">
                        <w:rPr>
                          <w:rFonts w:hint="eastAsia"/>
                          <w:color w:val="000000" w:themeColor="text1"/>
                          <w:sz w:val="18"/>
                          <w:szCs w:val="18"/>
                        </w:rPr>
                        <w:t>有価証券</w:t>
                      </w:r>
                      <w:r w:rsidRPr="00024352">
                        <w:rPr>
                          <w:color w:val="000000" w:themeColor="text1"/>
                          <w:sz w:val="18"/>
                          <w:szCs w:val="18"/>
                        </w:rPr>
                        <w:t>や為替相場</w:t>
                      </w:r>
                      <w:r w:rsidRPr="00024352">
                        <w:rPr>
                          <w:rFonts w:hint="eastAsia"/>
                          <w:color w:val="000000" w:themeColor="text1"/>
                          <w:sz w:val="18"/>
                          <w:szCs w:val="18"/>
                        </w:rPr>
                        <w:t>等</w:t>
                      </w:r>
                      <w:r w:rsidRPr="00024352">
                        <w:rPr>
                          <w:color w:val="000000" w:themeColor="text1"/>
                          <w:sz w:val="18"/>
                          <w:szCs w:val="18"/>
                        </w:rPr>
                        <w:t>の時価変動による評価</w:t>
                      </w:r>
                      <w:r w:rsidRPr="00024352">
                        <w:rPr>
                          <w:rFonts w:hint="eastAsia"/>
                          <w:color w:val="000000" w:themeColor="text1"/>
                          <w:sz w:val="18"/>
                          <w:szCs w:val="18"/>
                        </w:rPr>
                        <w:t>損益</w:t>
                      </w:r>
                      <w:r w:rsidR="00480211">
                        <w:rPr>
                          <w:color w:val="000000" w:themeColor="text1"/>
                          <w:sz w:val="18"/>
                          <w:szCs w:val="18"/>
                        </w:rPr>
                        <w:t>も</w:t>
                      </w:r>
                      <w:r w:rsidR="00480211">
                        <w:rPr>
                          <w:rFonts w:hint="eastAsia"/>
                          <w:color w:val="000000" w:themeColor="text1"/>
                          <w:sz w:val="18"/>
                          <w:szCs w:val="18"/>
                        </w:rPr>
                        <w:t>「利益</w:t>
                      </w:r>
                      <w:bookmarkStart w:id="1" w:name="_GoBack"/>
                      <w:bookmarkEnd w:id="1"/>
                      <w:r w:rsidR="00480211">
                        <w:rPr>
                          <w:rFonts w:hint="eastAsia"/>
                          <w:color w:val="000000" w:themeColor="text1"/>
                          <w:sz w:val="18"/>
                          <w:szCs w:val="18"/>
                        </w:rPr>
                        <w:t>」</w:t>
                      </w:r>
                      <w:r w:rsidRPr="00024352">
                        <w:rPr>
                          <w:rFonts w:hint="eastAsia"/>
                          <w:color w:val="000000" w:themeColor="text1"/>
                          <w:sz w:val="18"/>
                          <w:szCs w:val="18"/>
                        </w:rPr>
                        <w:t>と</w:t>
                      </w:r>
                      <w:r w:rsidRPr="00024352">
                        <w:rPr>
                          <w:color w:val="000000" w:themeColor="text1"/>
                          <w:sz w:val="18"/>
                          <w:szCs w:val="18"/>
                        </w:rPr>
                        <w:t>捉える</w:t>
                      </w:r>
                    </w:p>
                  </w:txbxContent>
                </v:textbox>
              </v:shape>
            </w:pict>
          </mc:Fallback>
        </mc:AlternateContent>
      </w:r>
      <w:r>
        <w:rPr>
          <w:rFonts w:hint="eastAsia"/>
          <w:noProof/>
        </w:rPr>
        <mc:AlternateContent>
          <mc:Choice Requires="wps">
            <w:drawing>
              <wp:anchor distT="0" distB="0" distL="114300" distR="114300" simplePos="0" relativeHeight="251680768" behindDoc="0" locked="0" layoutInCell="1" allowOverlap="1" wp14:anchorId="0F2E4F26" wp14:editId="7E9F0BFD">
                <wp:simplePos x="0" y="0"/>
                <wp:positionH relativeFrom="column">
                  <wp:posOffset>3957320</wp:posOffset>
                </wp:positionH>
                <wp:positionV relativeFrom="paragraph">
                  <wp:posOffset>1337945</wp:posOffset>
                </wp:positionV>
                <wp:extent cx="1085850" cy="3238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1085850" cy="323850"/>
                        </a:xfrm>
                        <a:prstGeom prst="rect">
                          <a:avLst/>
                        </a:prstGeom>
                        <a:noFill/>
                        <a:ln w="12700" cap="flat" cmpd="sng" algn="ctr">
                          <a:solidFill>
                            <a:sysClr val="windowText" lastClr="000000"/>
                          </a:solidFill>
                          <a:prstDash val="solid"/>
                          <a:miter lim="800000"/>
                        </a:ln>
                        <a:effectLst/>
                      </wps:spPr>
                      <wps:txbx>
                        <w:txbxContent>
                          <w:p w:rsidR="004A3FE9" w:rsidRPr="00045A96" w:rsidRDefault="004A3FE9" w:rsidP="004D2022">
                            <w:pPr>
                              <w:jc w:val="center"/>
                              <w:rPr>
                                <w:color w:val="000000" w:themeColor="text1"/>
                              </w:rPr>
                            </w:pPr>
                            <w:r>
                              <w:rPr>
                                <w:rFonts w:hint="eastAsia"/>
                                <w:color w:val="000000" w:themeColor="text1"/>
                              </w:rPr>
                              <w:t>評価差益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2E4F26" id="正方形/長方形 18" o:spid="_x0000_s1040" style="position:absolute;left:0;text-align:left;margin-left:311.6pt;margin-top:105.35pt;width:85.5pt;height:25.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" filled="f" strokecolor="windowText" strokeweight="1pt">
                <v:textbox>
                  <w:txbxContent>
                    <w:p w:rsidR="004A3FE9" w:rsidRPr="00045A96" w:rsidRDefault="004A3FE9" w:rsidP="004D2022">
                      <w:pPr>
                        <w:jc w:val="center"/>
                        <w:rPr>
                          <w:color w:val="000000" w:themeColor="text1"/>
                        </w:rPr>
                      </w:pPr>
                      <w:r>
                        <w:rPr>
                          <w:rFonts w:hint="eastAsia"/>
                          <w:color w:val="000000" w:themeColor="text1"/>
                        </w:rPr>
                        <w:t>評価差益</w:t>
                      </w:r>
                    </w:p>
                  </w:txbxContent>
                </v:textbox>
              </v:rect>
            </w:pict>
          </mc:Fallback>
        </mc:AlternateContent>
      </w:r>
    </w:p>
    <w:p w:rsidR="00024352" w:rsidRDefault="00024352" w:rsidP="00024352">
      <w:pPr>
        <w:ind w:leftChars="100" w:left="210"/>
      </w:pPr>
    </w:p>
    <w:p w:rsidR="00024352" w:rsidRDefault="00024352" w:rsidP="00024352">
      <w:pPr>
        <w:ind w:leftChars="100" w:left="210"/>
      </w:pPr>
    </w:p>
    <w:p w:rsidR="00024352" w:rsidRDefault="00024352" w:rsidP="00024352">
      <w:pPr>
        <w:ind w:leftChars="100" w:left="210"/>
      </w:pPr>
    </w:p>
    <w:p w:rsidR="00024352" w:rsidRDefault="00024352" w:rsidP="00024352">
      <w:pPr>
        <w:ind w:leftChars="100" w:left="210"/>
      </w:pPr>
    </w:p>
    <w:p w:rsidR="00024352" w:rsidRDefault="00024352" w:rsidP="00024352">
      <w:pPr>
        <w:ind w:leftChars="100" w:left="210"/>
      </w:pPr>
    </w:p>
    <w:p w:rsidR="00024352" w:rsidRDefault="00024352" w:rsidP="00024352">
      <w:pPr>
        <w:ind w:leftChars="100" w:left="210"/>
      </w:pPr>
    </w:p>
    <w:p w:rsidR="00024352" w:rsidRDefault="00024352" w:rsidP="00BA679A"/>
    <w:p w:rsidR="00024352" w:rsidRDefault="00BA679A" w:rsidP="00BA679A">
      <w:pPr>
        <w:ind w:leftChars="100" w:left="1470" w:hangingChars="600" w:hanging="1260"/>
      </w:pPr>
      <w:r>
        <w:rPr>
          <w:rFonts w:hint="eastAsia"/>
        </w:rPr>
        <w:t>※包括利益…企業の特定期間の財務諸表において認識された純資産の変動額のうち、当該企業の純資産に対する持分所有者との直積的な取引によらない部分をいう。</w:t>
      </w:r>
    </w:p>
    <w:p w:rsidR="00BA679A" w:rsidRDefault="00BA679A" w:rsidP="00BA679A">
      <w:pPr>
        <w:ind w:leftChars="100" w:left="1470" w:hangingChars="600" w:hanging="1260"/>
      </w:pPr>
    </w:p>
    <w:p w:rsidR="00C72992" w:rsidRDefault="00BA679A" w:rsidP="00BA679A">
      <w:pPr>
        <w:ind w:leftChars="100" w:left="210"/>
      </w:pPr>
      <w:r>
        <w:rPr>
          <w:rFonts w:hint="eastAsia"/>
        </w:rPr>
        <w:t>※その他の包括利益…包括利益のうち当期純利益に含まれない部分をいう。</w:t>
      </w:r>
    </w:p>
    <w:p w:rsidR="00BA679A" w:rsidRDefault="00BA679A" w:rsidP="00BA679A">
      <w:pPr>
        <w:ind w:leftChars="100" w:left="210"/>
      </w:pPr>
      <w:r>
        <w:rPr>
          <w:rFonts w:hint="eastAsia"/>
        </w:rPr>
        <w:lastRenderedPageBreak/>
        <w:t>◆IFRSの3つの特徴(取得原価主義と時価主義)</w:t>
      </w:r>
    </w:p>
    <w:p w:rsidR="00BA679A" w:rsidRDefault="00BA679A" w:rsidP="00BA679A">
      <w:pPr>
        <w:ind w:leftChars="100" w:left="210" w:firstLineChars="100" w:firstLine="206"/>
        <w:rPr>
          <w:b/>
          <w:u w:val="single"/>
        </w:rPr>
      </w:pPr>
      <w:r w:rsidRPr="00BA679A">
        <w:rPr>
          <w:rFonts w:hint="eastAsia"/>
          <w:b/>
          <w:u w:val="single"/>
        </w:rPr>
        <w:t>取得原価主義</w:t>
      </w:r>
    </w:p>
    <w:p w:rsidR="00BA679A" w:rsidRDefault="00BA679A" w:rsidP="00BA679A">
      <w:pPr>
        <w:ind w:leftChars="100" w:left="210" w:firstLineChars="100" w:firstLine="210"/>
      </w:pPr>
      <w:r>
        <w:rPr>
          <w:rFonts w:hint="eastAsia"/>
        </w:rPr>
        <w:t>・時が経過しても、基本的に過去の支出対価で測定された取得原価は変動させない。</w:t>
      </w:r>
    </w:p>
    <w:p w:rsidR="00BA679A" w:rsidRDefault="00BA679A" w:rsidP="00BA679A">
      <w:pPr>
        <w:ind w:leftChars="100" w:left="210" w:firstLineChars="100" w:firstLine="210"/>
      </w:pPr>
      <w:r>
        <w:rPr>
          <w:rFonts w:hint="eastAsia"/>
        </w:rPr>
        <w:t>・取得原価の期間配分額が期間損益に反映される。</w:t>
      </w:r>
    </w:p>
    <w:p w:rsidR="00BA679A" w:rsidRDefault="00BA679A" w:rsidP="00BA679A">
      <w:pPr>
        <w:ind w:leftChars="100" w:left="210" w:firstLineChars="100" w:firstLine="210"/>
      </w:pPr>
      <w:r>
        <w:rPr>
          <w:rFonts w:hint="eastAsia"/>
        </w:rPr>
        <w:t>・資産価値等が著しく下落した場合には強制評価減(減損)処理を行う。</w:t>
      </w:r>
    </w:p>
    <w:p w:rsidR="00B76E83" w:rsidRDefault="00B76E83" w:rsidP="00BA679A">
      <w:pPr>
        <w:ind w:leftChars="100" w:left="210" w:firstLineChars="100" w:firstLine="210"/>
      </w:pPr>
    </w:p>
    <w:p w:rsidR="00B76E83" w:rsidRDefault="00B76E83" w:rsidP="00BA679A">
      <w:pPr>
        <w:ind w:leftChars="100" w:left="210" w:firstLineChars="100" w:firstLine="206"/>
        <w:rPr>
          <w:b/>
          <w:u w:val="single"/>
        </w:rPr>
      </w:pPr>
      <w:r w:rsidRPr="00B76E83">
        <w:rPr>
          <w:rFonts w:hint="eastAsia"/>
          <w:b/>
          <w:u w:val="single"/>
        </w:rPr>
        <w:t>取得原価主義と時価主義</w:t>
      </w:r>
    </w:p>
    <w:p w:rsidR="00544AAF" w:rsidRDefault="00544AAF" w:rsidP="00BA679A">
      <w:pPr>
        <w:ind w:leftChars="100" w:left="210" w:firstLineChars="100" w:firstLine="210"/>
      </w:pPr>
      <w:r>
        <w:rPr>
          <w:rFonts w:hint="eastAsia"/>
        </w:rPr>
        <w:t>取得原価主義では、③のみが損益(減損・強制評価減)として反映される・</w:t>
      </w:r>
    </w:p>
    <w:p w:rsidR="00544AAF" w:rsidRDefault="00544AAF" w:rsidP="00BA679A">
      <w:pPr>
        <w:ind w:leftChars="100" w:left="210" w:firstLineChars="100" w:firstLine="210"/>
      </w:pPr>
      <w:r>
        <w:rPr>
          <w:rFonts w:hint="eastAsia"/>
        </w:rPr>
        <w:t>時価以下主義(低価法)では、②(低価評価損)と③が損益(減損・強制評価減)として反映される。</w:t>
      </w:r>
    </w:p>
    <w:p w:rsidR="00544AAF" w:rsidRPr="00544AAF" w:rsidRDefault="00544AAF" w:rsidP="00BA679A">
      <w:pPr>
        <w:ind w:leftChars="100" w:left="210" w:firstLineChars="100" w:firstLine="210"/>
      </w:pPr>
      <w:r>
        <w:rPr>
          <w:rFonts w:hint="eastAsia"/>
        </w:rPr>
        <w:t>時価主義では、①の評価益も含めて、②③すべてが損益として反映される。</w:t>
      </w:r>
    </w:p>
    <w:p w:rsidR="00B76E83" w:rsidRDefault="00B76E83" w:rsidP="00BA679A">
      <w:pPr>
        <w:ind w:leftChars="100" w:left="210" w:firstLineChars="100" w:firstLine="210"/>
      </w:pPr>
    </w:p>
    <w:p w:rsidR="00B76E83" w:rsidRDefault="001D340F" w:rsidP="00BA679A">
      <w:pPr>
        <w:ind w:leftChars="100" w:left="210" w:firstLineChars="100" w:firstLine="210"/>
      </w:pPr>
      <w:r>
        <w:rPr>
          <w:rFonts w:hint="eastAsia"/>
          <w:noProof/>
        </w:rPr>
        <mc:AlternateContent>
          <mc:Choice Requires="wps">
            <w:drawing>
              <wp:anchor distT="0" distB="0" distL="114300" distR="114300" simplePos="0" relativeHeight="251695104" behindDoc="0" locked="0" layoutInCell="1" allowOverlap="1">
                <wp:simplePos x="0" y="0"/>
                <wp:positionH relativeFrom="column">
                  <wp:posOffset>3042919</wp:posOffset>
                </wp:positionH>
                <wp:positionV relativeFrom="paragraph">
                  <wp:posOffset>213995</wp:posOffset>
                </wp:positionV>
                <wp:extent cx="180975" cy="476250"/>
                <wp:effectExtent l="0" t="0" r="47625" b="19050"/>
                <wp:wrapNone/>
                <wp:docPr id="29" name="右中かっこ 29"/>
                <wp:cNvGraphicFramePr/>
                <a:graphic xmlns:a="http://schemas.openxmlformats.org/drawingml/2006/main">
                  <a:graphicData uri="http://schemas.microsoft.com/office/word/2010/wordprocessingShape">
                    <wps:wsp>
                      <wps:cNvSpPr/>
                      <wps:spPr>
                        <a:xfrm>
                          <a:off x="0" y="0"/>
                          <a:ext cx="180975" cy="476250"/>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6018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9" o:spid="_x0000_s1026" type="#_x0000_t88" style="position:absolute;left:0;text-align:left;margin-left:239.6pt;margin-top:16.85pt;width:14.25pt;height: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" adj="684" strokecolor="black [3213]" strokeweight="1pt">
                <v:stroke joinstyle="miter"/>
              </v:shape>
            </w:pict>
          </mc:Fallback>
        </mc:AlternateContent>
      </w:r>
      <w:r w:rsidR="00B76E83">
        <w:rPr>
          <w:rFonts w:hint="eastAsia"/>
          <w:noProof/>
        </w:rPr>
        <mc:AlternateContent>
          <mc:Choice Requires="wps">
            <w:drawing>
              <wp:anchor distT="0" distB="0" distL="114300" distR="114300" simplePos="0" relativeHeight="251686912" behindDoc="0" locked="0" layoutInCell="1" allowOverlap="1" wp14:anchorId="3D7F88A5" wp14:editId="60A9F423">
                <wp:simplePos x="0" y="0"/>
                <wp:positionH relativeFrom="column">
                  <wp:posOffset>2519045</wp:posOffset>
                </wp:positionH>
                <wp:positionV relativeFrom="paragraph">
                  <wp:posOffset>185420</wp:posOffset>
                </wp:positionV>
                <wp:extent cx="428625" cy="207645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428625" cy="2076450"/>
                        </a:xfrm>
                        <a:prstGeom prst="rect">
                          <a:avLst/>
                        </a:prstGeom>
                        <a:noFill/>
                        <a:ln w="15875" cap="flat" cmpd="sng" algn="ctr">
                          <a:solidFill>
                            <a:sysClr val="windowText" lastClr="000000"/>
                          </a:solidFill>
                          <a:prstDash val="solid"/>
                          <a:miter lim="800000"/>
                        </a:ln>
                        <a:effectLst/>
                      </wps:spPr>
                      <wps:txbx>
                        <w:txbxContent>
                          <w:p w:rsidR="004A3FE9" w:rsidRDefault="004A3FE9" w:rsidP="00B76E83">
                            <w:pPr>
                              <w:jc w:val="center"/>
                              <w:rPr>
                                <w:color w:val="000000" w:themeColor="text1"/>
                              </w:rPr>
                            </w:pPr>
                            <w:r>
                              <w:rPr>
                                <w:rFonts w:hint="eastAsia"/>
                                <w:color w:val="000000" w:themeColor="text1"/>
                              </w:rPr>
                              <w:t>時価</w:t>
                            </w:r>
                          </w:p>
                          <w:p w:rsidR="004A3FE9" w:rsidRPr="00B76E83" w:rsidRDefault="004A3FE9" w:rsidP="00B76E83">
                            <w:pPr>
                              <w:rPr>
                                <w:color w:val="000000" w:themeColor="text1"/>
                              </w:rPr>
                            </w:pPr>
                            <w:r>
                              <w:rPr>
                                <w:color w:val="000000" w:themeColor="text1"/>
                              </w:rPr>
                              <w:t>130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7F88A5" id="正方形/長方形 22" o:spid="_x0000_s1041" style="position:absolute;left:0;text-align:left;margin-left:198.35pt;margin-top:14.6pt;width:33.75pt;height:16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" filled="f" strokecolor="windowText" strokeweight="1.25pt">
                <v:textbox>
                  <w:txbxContent>
                    <w:p w:rsidR="004A3FE9" w:rsidRDefault="004A3FE9" w:rsidP="00B76E83">
                      <w:pPr>
                        <w:jc w:val="center"/>
                        <w:rPr>
                          <w:color w:val="000000" w:themeColor="text1"/>
                        </w:rPr>
                      </w:pPr>
                      <w:r>
                        <w:rPr>
                          <w:rFonts w:hint="eastAsia"/>
                          <w:color w:val="000000" w:themeColor="text1"/>
                        </w:rPr>
                        <w:t>時価</w:t>
                      </w:r>
                    </w:p>
                    <w:p w:rsidR="004A3FE9" w:rsidRPr="00B76E83" w:rsidRDefault="004A3FE9" w:rsidP="00B76E83">
                      <w:pPr>
                        <w:rPr>
                          <w:color w:val="000000" w:themeColor="text1"/>
                        </w:rPr>
                      </w:pPr>
                      <w:r>
                        <w:rPr>
                          <w:color w:val="000000" w:themeColor="text1"/>
                        </w:rPr>
                        <w:t>130</w:t>
                      </w:r>
                    </w:p>
                  </w:txbxContent>
                </v:textbox>
              </v:rect>
            </w:pict>
          </mc:Fallback>
        </mc:AlternateContent>
      </w:r>
    </w:p>
    <w:p w:rsidR="00B76E83" w:rsidRDefault="001D340F" w:rsidP="00BA679A">
      <w:pPr>
        <w:ind w:leftChars="100" w:left="210" w:firstLineChars="100" w:firstLine="210"/>
      </w:pPr>
      <w:r>
        <w:rPr>
          <w:rFonts w:hint="eastAsia"/>
          <w:noProof/>
        </w:rPr>
        <mc:AlternateContent>
          <mc:Choice Requires="wps">
            <w:drawing>
              <wp:anchor distT="0" distB="0" distL="114300" distR="114300" simplePos="0" relativeHeight="251700224" behindDoc="0" locked="0" layoutInCell="1" allowOverlap="1">
                <wp:simplePos x="0" y="0"/>
                <wp:positionH relativeFrom="column">
                  <wp:posOffset>3185795</wp:posOffset>
                </wp:positionH>
                <wp:positionV relativeFrom="paragraph">
                  <wp:posOffset>71120</wp:posOffset>
                </wp:positionV>
                <wp:extent cx="428625" cy="333375"/>
                <wp:effectExtent l="0" t="0" r="0" b="0"/>
                <wp:wrapNone/>
                <wp:docPr id="128" name="正方形/長方形 128"/>
                <wp:cNvGraphicFramePr/>
                <a:graphic xmlns:a="http://schemas.openxmlformats.org/drawingml/2006/main">
                  <a:graphicData uri="http://schemas.microsoft.com/office/word/2010/wordprocessingShape">
                    <wps:wsp>
                      <wps:cNvSpPr/>
                      <wps:spPr>
                        <a:xfrm>
                          <a:off x="0" y="0"/>
                          <a:ext cx="42862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3FE9" w:rsidRPr="001D340F" w:rsidRDefault="004A3FE9" w:rsidP="001D340F">
                            <w:pPr>
                              <w:jc w:val="center"/>
                              <w:rPr>
                                <w:color w:val="000000" w:themeColor="text1"/>
                              </w:rPr>
                            </w:pPr>
                            <w:r>
                              <w:rPr>
                                <w:rFonts w:hint="eastAsia"/>
                                <w:color w:val="000000" w:themeColor="text1"/>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8" o:spid="_x0000_s1042" style="position:absolute;left:0;text-align:left;margin-left:250.85pt;margin-top:5.6pt;width:33.75pt;height:26.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" filled="f" stroked="f" strokeweight="1pt">
                <v:textbox>
                  <w:txbxContent>
                    <w:p w:rsidR="004A3FE9" w:rsidRPr="001D340F" w:rsidRDefault="004A3FE9" w:rsidP="001D340F">
                      <w:pPr>
                        <w:jc w:val="center"/>
                        <w:rPr>
                          <w:color w:val="000000" w:themeColor="text1"/>
                        </w:rPr>
                      </w:pPr>
                      <w:r>
                        <w:rPr>
                          <w:rFonts w:hint="eastAsia"/>
                          <w:color w:val="000000" w:themeColor="text1"/>
                        </w:rPr>
                        <w:t>①</w:t>
                      </w:r>
                    </w:p>
                  </w:txbxContent>
                </v:textbox>
              </v:rect>
            </w:pict>
          </mc:Fallback>
        </mc:AlternateContent>
      </w:r>
    </w:p>
    <w:p w:rsidR="00B76E83" w:rsidRDefault="001D340F" w:rsidP="00BA679A">
      <w:pPr>
        <w:ind w:leftChars="100" w:left="210" w:firstLineChars="100" w:firstLine="210"/>
      </w:pPr>
      <w:r>
        <w:rPr>
          <w:rFonts w:hint="eastAsia"/>
          <w:noProof/>
        </w:rPr>
        <mc:AlternateContent>
          <mc:Choice Requires="wps">
            <w:drawing>
              <wp:anchor distT="0" distB="0" distL="114300" distR="114300" simplePos="0" relativeHeight="251702272" behindDoc="0" locked="0" layoutInCell="1" allowOverlap="1" wp14:anchorId="44040711" wp14:editId="698FE82C">
                <wp:simplePos x="0" y="0"/>
                <wp:positionH relativeFrom="column">
                  <wp:posOffset>3657600</wp:posOffset>
                </wp:positionH>
                <wp:positionV relativeFrom="paragraph">
                  <wp:posOffset>189865</wp:posOffset>
                </wp:positionV>
                <wp:extent cx="428625" cy="333375"/>
                <wp:effectExtent l="0" t="0" r="0" b="0"/>
                <wp:wrapNone/>
                <wp:docPr id="129" name="正方形/長方形 129"/>
                <wp:cNvGraphicFramePr/>
                <a:graphic xmlns:a="http://schemas.openxmlformats.org/drawingml/2006/main">
                  <a:graphicData uri="http://schemas.microsoft.com/office/word/2010/wordprocessingShape">
                    <wps:wsp>
                      <wps:cNvSpPr/>
                      <wps:spPr>
                        <a:xfrm>
                          <a:off x="0" y="0"/>
                          <a:ext cx="428625" cy="333375"/>
                        </a:xfrm>
                        <a:prstGeom prst="rect">
                          <a:avLst/>
                        </a:prstGeom>
                        <a:noFill/>
                        <a:ln w="12700" cap="flat" cmpd="sng" algn="ctr">
                          <a:noFill/>
                          <a:prstDash val="solid"/>
                          <a:miter lim="800000"/>
                        </a:ln>
                        <a:effectLst/>
                      </wps:spPr>
                      <wps:txbx>
                        <w:txbxContent>
                          <w:p w:rsidR="004A3FE9" w:rsidRPr="001D340F" w:rsidRDefault="004A3FE9" w:rsidP="001D340F">
                            <w:pPr>
                              <w:jc w:val="center"/>
                              <w:rPr>
                                <w:color w:val="000000" w:themeColor="text1"/>
                              </w:rPr>
                            </w:pPr>
                            <w:r>
                              <w:rPr>
                                <w:rFonts w:hint="eastAsia"/>
                                <w:color w:val="000000" w:themeColor="text1"/>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40711" id="正方形/長方形 129" o:spid="_x0000_s1043" style="position:absolute;left:0;text-align:left;margin-left:4in;margin-top:14.95pt;width:33.75pt;height:26.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" filled="f" stroked="f" strokeweight="1pt">
                <v:textbox>
                  <w:txbxContent>
                    <w:p w:rsidR="004A3FE9" w:rsidRPr="001D340F" w:rsidRDefault="004A3FE9" w:rsidP="001D340F">
                      <w:pPr>
                        <w:jc w:val="center"/>
                        <w:rPr>
                          <w:color w:val="000000" w:themeColor="text1"/>
                        </w:rPr>
                      </w:pPr>
                      <w:r>
                        <w:rPr>
                          <w:rFonts w:hint="eastAsia"/>
                          <w:color w:val="000000" w:themeColor="text1"/>
                        </w:rPr>
                        <w:t>②</w:t>
                      </w:r>
                    </w:p>
                  </w:txbxContent>
                </v:textbox>
              </v:rect>
            </w:pict>
          </mc:Fallback>
        </mc:AlternateContent>
      </w:r>
    </w:p>
    <w:p w:rsidR="00B76E83" w:rsidRDefault="001D340F" w:rsidP="00BA679A">
      <w:pPr>
        <w:ind w:leftChars="100" w:left="210" w:firstLineChars="100" w:firstLine="210"/>
      </w:pPr>
      <w:r>
        <w:rPr>
          <w:rFonts w:hint="eastAsia"/>
          <w:noProof/>
        </w:rPr>
        <mc:AlternateContent>
          <mc:Choice Requires="wps">
            <w:drawing>
              <wp:anchor distT="0" distB="0" distL="114300" distR="114300" simplePos="0" relativeHeight="251699200" behindDoc="0" locked="0" layoutInCell="1" allowOverlap="1" wp14:anchorId="7527D76A" wp14:editId="147FEE21">
                <wp:simplePos x="0" y="0"/>
                <wp:positionH relativeFrom="column">
                  <wp:posOffset>3585845</wp:posOffset>
                </wp:positionH>
                <wp:positionV relativeFrom="paragraph">
                  <wp:posOffset>33019</wp:posOffset>
                </wp:positionV>
                <wp:extent cx="152400" cy="200025"/>
                <wp:effectExtent l="0" t="0" r="38100" b="28575"/>
                <wp:wrapNone/>
                <wp:docPr id="31" name="右中かっこ 31"/>
                <wp:cNvGraphicFramePr/>
                <a:graphic xmlns:a="http://schemas.openxmlformats.org/drawingml/2006/main">
                  <a:graphicData uri="http://schemas.microsoft.com/office/word/2010/wordprocessingShape">
                    <wps:wsp>
                      <wps:cNvSpPr/>
                      <wps:spPr>
                        <a:xfrm>
                          <a:off x="0" y="0"/>
                          <a:ext cx="152400" cy="200025"/>
                        </a:xfrm>
                        <a:prstGeom prst="rightBrac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EC0F7" id="右中かっこ 31" o:spid="_x0000_s1026" type="#_x0000_t88" style="position:absolute;left:0;text-align:left;margin-left:282.35pt;margin-top:2.6pt;width:12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" adj="1371" strokecolor="black [3213]" strokeweight="1pt">
                <v:stroke joinstyle="miter"/>
              </v:shape>
            </w:pict>
          </mc:Fallback>
        </mc:AlternateContent>
      </w:r>
      <w:r>
        <w:rPr>
          <w:noProof/>
        </w:rPr>
        <mc:AlternateContent>
          <mc:Choice Requires="wps">
            <w:drawing>
              <wp:anchor distT="0" distB="0" distL="114300" distR="114300" simplePos="0" relativeHeight="251694080" behindDoc="0" locked="0" layoutInCell="1" allowOverlap="1" wp14:anchorId="6B4DE617" wp14:editId="2680FE16">
                <wp:simplePos x="0" y="0"/>
                <wp:positionH relativeFrom="column">
                  <wp:posOffset>1123950</wp:posOffset>
                </wp:positionH>
                <wp:positionV relativeFrom="paragraph">
                  <wp:posOffset>18415</wp:posOffset>
                </wp:positionV>
                <wp:extent cx="3714750" cy="9525"/>
                <wp:effectExtent l="0" t="0" r="19050" b="28575"/>
                <wp:wrapNone/>
                <wp:docPr id="27" name="直線コネクタ 27"/>
                <wp:cNvGraphicFramePr/>
                <a:graphic xmlns:a="http://schemas.openxmlformats.org/drawingml/2006/main">
                  <a:graphicData uri="http://schemas.microsoft.com/office/word/2010/wordprocessingShape">
                    <wps:wsp>
                      <wps:cNvCnPr/>
                      <wps:spPr>
                        <a:xfrm>
                          <a:off x="0" y="0"/>
                          <a:ext cx="3714750"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D0F893" id="直線コネクタ 27"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45pt" to="38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" strokecolor="#4472c4" strokeweight=".5pt">
                <v:stroke joinstyle="miter"/>
              </v:line>
            </w:pict>
          </mc:Fallback>
        </mc:AlternateContent>
      </w:r>
      <w:r w:rsidR="00B76E83">
        <w:rPr>
          <w:rFonts w:hint="eastAsia"/>
          <w:noProof/>
        </w:rPr>
        <mc:AlternateContent>
          <mc:Choice Requires="wps">
            <w:drawing>
              <wp:anchor distT="0" distB="0" distL="114300" distR="114300" simplePos="0" relativeHeight="251684864" behindDoc="0" locked="0" layoutInCell="1" allowOverlap="1">
                <wp:simplePos x="0" y="0"/>
                <wp:positionH relativeFrom="column">
                  <wp:posOffset>699770</wp:posOffset>
                </wp:positionH>
                <wp:positionV relativeFrom="paragraph">
                  <wp:posOffset>13970</wp:posOffset>
                </wp:positionV>
                <wp:extent cx="428625" cy="155257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428625" cy="155257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3FE9" w:rsidRPr="00B76E83" w:rsidRDefault="004A3FE9" w:rsidP="00B76E83">
                            <w:pPr>
                              <w:jc w:val="center"/>
                              <w:rPr>
                                <w:color w:val="000000" w:themeColor="text1"/>
                              </w:rPr>
                            </w:pPr>
                            <w:r>
                              <w:rPr>
                                <w:rFonts w:hint="eastAsia"/>
                                <w:color w:val="000000" w:themeColor="text1"/>
                              </w:rPr>
                              <w:t>取得</w:t>
                            </w:r>
                            <w:r>
                              <w:rPr>
                                <w:color w:val="000000" w:themeColor="text1"/>
                              </w:rPr>
                              <w:t>価額</w:t>
                            </w:r>
                            <w:r>
                              <w:rPr>
                                <w:rFonts w:hint="eastAsia"/>
                                <w:color w:val="000000" w:themeColor="text1"/>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1" o:spid="_x0000_s1044" style="position:absolute;left:0;text-align:left;margin-left:55.1pt;margin-top:1.1pt;width:33.75pt;height:122.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" filled="f" strokecolor="black [3213]" strokeweight="1.25pt">
                <v:textbox>
                  <w:txbxContent>
                    <w:p w:rsidR="004A3FE9" w:rsidRPr="00B76E83" w:rsidRDefault="004A3FE9" w:rsidP="00B76E83">
                      <w:pPr>
                        <w:jc w:val="center"/>
                        <w:rPr>
                          <w:color w:val="000000" w:themeColor="text1"/>
                        </w:rPr>
                      </w:pPr>
                      <w:r>
                        <w:rPr>
                          <w:rFonts w:hint="eastAsia"/>
                          <w:color w:val="000000" w:themeColor="text1"/>
                        </w:rPr>
                        <w:t>取得</w:t>
                      </w:r>
                      <w:r>
                        <w:rPr>
                          <w:color w:val="000000" w:themeColor="text1"/>
                        </w:rPr>
                        <w:t>価額</w:t>
                      </w:r>
                      <w:r>
                        <w:rPr>
                          <w:rFonts w:hint="eastAsia"/>
                          <w:color w:val="000000" w:themeColor="text1"/>
                        </w:rPr>
                        <w:t>100</w:t>
                      </w:r>
                    </w:p>
                  </w:txbxContent>
                </v:textbox>
              </v:rect>
            </w:pict>
          </mc:Fallback>
        </mc:AlternateContent>
      </w:r>
    </w:p>
    <w:p w:rsidR="00B76E83" w:rsidRDefault="00B76E83" w:rsidP="00BA679A">
      <w:pPr>
        <w:ind w:leftChars="100" w:left="210" w:firstLineChars="100" w:firstLine="210"/>
      </w:pPr>
      <w:r>
        <w:rPr>
          <w:rFonts w:hint="eastAsia"/>
          <w:noProof/>
        </w:rPr>
        <mc:AlternateContent>
          <mc:Choice Requires="wps">
            <w:drawing>
              <wp:anchor distT="0" distB="0" distL="114300" distR="114300" simplePos="0" relativeHeight="251688960" behindDoc="0" locked="0" layoutInCell="1" allowOverlap="1" wp14:anchorId="3D7F88A5" wp14:editId="60A9F423">
                <wp:simplePos x="0" y="0"/>
                <wp:positionH relativeFrom="column">
                  <wp:posOffset>3357245</wp:posOffset>
                </wp:positionH>
                <wp:positionV relativeFrom="paragraph">
                  <wp:posOffset>23495</wp:posOffset>
                </wp:positionV>
                <wp:extent cx="428625" cy="1323975"/>
                <wp:effectExtent l="0" t="0" r="28575" b="28575"/>
                <wp:wrapNone/>
                <wp:docPr id="23" name="正方形/長方形 23"/>
                <wp:cNvGraphicFramePr/>
                <a:graphic xmlns:a="http://schemas.openxmlformats.org/drawingml/2006/main">
                  <a:graphicData uri="http://schemas.microsoft.com/office/word/2010/wordprocessingShape">
                    <wps:wsp>
                      <wps:cNvSpPr/>
                      <wps:spPr>
                        <a:xfrm>
                          <a:off x="0" y="0"/>
                          <a:ext cx="428625" cy="1323975"/>
                        </a:xfrm>
                        <a:prstGeom prst="rect">
                          <a:avLst/>
                        </a:prstGeom>
                        <a:noFill/>
                        <a:ln w="15875" cap="flat" cmpd="sng" algn="ctr">
                          <a:solidFill>
                            <a:sysClr val="windowText" lastClr="000000"/>
                          </a:solidFill>
                          <a:prstDash val="solid"/>
                          <a:miter lim="800000"/>
                        </a:ln>
                        <a:effectLst/>
                      </wps:spPr>
                      <wps:txbx>
                        <w:txbxContent>
                          <w:p w:rsidR="004A3FE9" w:rsidRPr="00B76E83" w:rsidRDefault="004A3FE9" w:rsidP="00B76E83">
                            <w:pPr>
                              <w:jc w:val="center"/>
                              <w:rPr>
                                <w:color w:val="000000" w:themeColor="text1"/>
                              </w:rPr>
                            </w:pPr>
                            <w:r>
                              <w:rPr>
                                <w:rFonts w:hint="eastAsia"/>
                                <w:color w:val="000000" w:themeColor="text1"/>
                              </w:rPr>
                              <w:t>時価</w:t>
                            </w:r>
                            <w:r>
                              <w:rPr>
                                <w:color w:val="000000" w:themeColor="text1"/>
                              </w:rPr>
                              <w:t>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7F88A5" id="正方形/長方形 23" o:spid="_x0000_s1045" style="position:absolute;left:0;text-align:left;margin-left:264.35pt;margin-top:1.85pt;width:33.75pt;height:104.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" filled="f" strokecolor="windowText" strokeweight="1.25pt">
                <v:textbox>
                  <w:txbxContent>
                    <w:p w:rsidR="004A3FE9" w:rsidRPr="00B76E83" w:rsidRDefault="004A3FE9" w:rsidP="00B76E83">
                      <w:pPr>
                        <w:jc w:val="center"/>
                        <w:rPr>
                          <w:color w:val="000000" w:themeColor="text1"/>
                        </w:rPr>
                      </w:pPr>
                      <w:r>
                        <w:rPr>
                          <w:rFonts w:hint="eastAsia"/>
                          <w:color w:val="000000" w:themeColor="text1"/>
                        </w:rPr>
                        <w:t>時価</w:t>
                      </w:r>
                      <w:r>
                        <w:rPr>
                          <w:color w:val="000000" w:themeColor="text1"/>
                        </w:rPr>
                        <w:t>80</w:t>
                      </w:r>
                    </w:p>
                  </w:txbxContent>
                </v:textbox>
              </v:rect>
            </w:pict>
          </mc:Fallback>
        </mc:AlternateContent>
      </w:r>
    </w:p>
    <w:p w:rsidR="00B76E83" w:rsidRDefault="001D340F" w:rsidP="00BA679A">
      <w:pPr>
        <w:ind w:leftChars="100" w:left="210" w:firstLineChars="100" w:firstLine="210"/>
      </w:pPr>
      <w:r>
        <w:rPr>
          <w:rFonts w:hint="eastAsia"/>
          <w:noProof/>
        </w:rPr>
        <mc:AlternateContent>
          <mc:Choice Requires="wps">
            <w:drawing>
              <wp:anchor distT="0" distB="0" distL="114300" distR="114300" simplePos="0" relativeHeight="251704320" behindDoc="0" locked="0" layoutInCell="1" allowOverlap="1" wp14:anchorId="44040711" wp14:editId="698FE82C">
                <wp:simplePos x="0" y="0"/>
                <wp:positionH relativeFrom="column">
                  <wp:posOffset>4476750</wp:posOffset>
                </wp:positionH>
                <wp:positionV relativeFrom="paragraph">
                  <wp:posOffset>199390</wp:posOffset>
                </wp:positionV>
                <wp:extent cx="428625" cy="333375"/>
                <wp:effectExtent l="0" t="0" r="0" b="0"/>
                <wp:wrapNone/>
                <wp:docPr id="130" name="正方形/長方形 130"/>
                <wp:cNvGraphicFramePr/>
                <a:graphic xmlns:a="http://schemas.openxmlformats.org/drawingml/2006/main">
                  <a:graphicData uri="http://schemas.microsoft.com/office/word/2010/wordprocessingShape">
                    <wps:wsp>
                      <wps:cNvSpPr/>
                      <wps:spPr>
                        <a:xfrm>
                          <a:off x="0" y="0"/>
                          <a:ext cx="428625" cy="333375"/>
                        </a:xfrm>
                        <a:prstGeom prst="rect">
                          <a:avLst/>
                        </a:prstGeom>
                        <a:noFill/>
                        <a:ln w="12700" cap="flat" cmpd="sng" algn="ctr">
                          <a:noFill/>
                          <a:prstDash val="solid"/>
                          <a:miter lim="800000"/>
                        </a:ln>
                        <a:effectLst/>
                      </wps:spPr>
                      <wps:txbx>
                        <w:txbxContent>
                          <w:p w:rsidR="004A3FE9" w:rsidRPr="001D340F" w:rsidRDefault="004A3FE9" w:rsidP="001D340F">
                            <w:pPr>
                              <w:jc w:val="center"/>
                              <w:rPr>
                                <w:color w:val="000000" w:themeColor="text1"/>
                              </w:rPr>
                            </w:pPr>
                            <w:r>
                              <w:rPr>
                                <w:rFonts w:hint="eastAsia"/>
                                <w:color w:val="000000" w:themeColor="text1"/>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40711" id="正方形/長方形 130" o:spid="_x0000_s1046" style="position:absolute;left:0;text-align:left;margin-left:352.5pt;margin-top:15.7pt;width:33.75pt;height:26.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" filled="f" stroked="f" strokeweight="1pt">
                <v:textbox>
                  <w:txbxContent>
                    <w:p w:rsidR="004A3FE9" w:rsidRPr="001D340F" w:rsidRDefault="004A3FE9" w:rsidP="001D340F">
                      <w:pPr>
                        <w:jc w:val="center"/>
                        <w:rPr>
                          <w:color w:val="000000" w:themeColor="text1"/>
                        </w:rPr>
                      </w:pPr>
                      <w:r>
                        <w:rPr>
                          <w:rFonts w:hint="eastAsia"/>
                          <w:color w:val="000000" w:themeColor="text1"/>
                        </w:rPr>
                        <w:t>③</w:t>
                      </w:r>
                    </w:p>
                  </w:txbxContent>
                </v:textbox>
              </v:rect>
            </w:pict>
          </mc:Fallback>
        </mc:AlternateContent>
      </w:r>
      <w:r>
        <w:rPr>
          <w:rFonts w:hint="eastAsia"/>
          <w:b/>
          <w:noProof/>
          <w:u w:val="single"/>
        </w:rPr>
        <mc:AlternateContent>
          <mc:Choice Requires="wps">
            <w:drawing>
              <wp:anchor distT="0" distB="0" distL="114300" distR="114300" simplePos="0" relativeHeight="251692032" behindDoc="0" locked="0" layoutInCell="1" allowOverlap="1">
                <wp:simplePos x="0" y="0"/>
                <wp:positionH relativeFrom="column">
                  <wp:posOffset>1071245</wp:posOffset>
                </wp:positionH>
                <wp:positionV relativeFrom="paragraph">
                  <wp:posOffset>90170</wp:posOffset>
                </wp:positionV>
                <wp:extent cx="561975" cy="333375"/>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56197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3FE9" w:rsidRDefault="004A3FE9" w:rsidP="001D340F">
                            <w:pPr>
                              <w:rPr>
                                <w:color w:val="000000" w:themeColor="text1"/>
                              </w:rPr>
                            </w:pPr>
                            <w:r>
                              <w:rPr>
                                <w:color w:val="000000" w:themeColor="text1"/>
                              </w:rPr>
                              <w:t>50</w:t>
                            </w:r>
                            <w:r>
                              <w:rPr>
                                <w:rFonts w:hint="eastAsia"/>
                                <w:color w:val="000000" w:themeColor="text1"/>
                              </w:rPr>
                              <w:t>％</w:t>
                            </w:r>
                          </w:p>
                          <w:p w:rsidR="004A3FE9" w:rsidRPr="001D340F" w:rsidRDefault="004A3FE9" w:rsidP="001D340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47" style="position:absolute;left:0;text-align:left;margin-left:84.35pt;margin-top:7.1pt;width:44.2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" filled="f" stroked="f" strokeweight="1pt">
                <v:textbox>
                  <w:txbxContent>
                    <w:p w:rsidR="004A3FE9" w:rsidRDefault="004A3FE9" w:rsidP="001D340F">
                      <w:pPr>
                        <w:rPr>
                          <w:color w:val="000000" w:themeColor="text1"/>
                        </w:rPr>
                      </w:pPr>
                      <w:r>
                        <w:rPr>
                          <w:color w:val="000000" w:themeColor="text1"/>
                        </w:rPr>
                        <w:t>50</w:t>
                      </w:r>
                      <w:r>
                        <w:rPr>
                          <w:rFonts w:hint="eastAsia"/>
                          <w:color w:val="000000" w:themeColor="text1"/>
                        </w:rPr>
                        <w:t>％</w:t>
                      </w:r>
                    </w:p>
                    <w:p w:rsidR="004A3FE9" w:rsidRPr="001D340F" w:rsidRDefault="004A3FE9" w:rsidP="001D340F">
                      <w:pPr>
                        <w:jc w:val="center"/>
                        <w:rPr>
                          <w:color w:val="000000" w:themeColor="text1"/>
                        </w:rPr>
                      </w:pPr>
                    </w:p>
                  </w:txbxContent>
                </v:textbox>
              </v:rect>
            </w:pict>
          </mc:Fallback>
        </mc:AlternateContent>
      </w:r>
    </w:p>
    <w:p w:rsidR="00B76E83" w:rsidRDefault="001D340F" w:rsidP="00BA679A">
      <w:pPr>
        <w:ind w:leftChars="100" w:left="210" w:firstLineChars="100" w:firstLine="210"/>
      </w:pPr>
      <w:r>
        <w:rPr>
          <w:rFonts w:hint="eastAsia"/>
          <w:noProof/>
        </w:rPr>
        <mc:AlternateContent>
          <mc:Choice Requires="wps">
            <w:drawing>
              <wp:anchor distT="0" distB="0" distL="114300" distR="114300" simplePos="0" relativeHeight="251697152" behindDoc="0" locked="0" layoutInCell="1" allowOverlap="1" wp14:anchorId="7527D76A" wp14:editId="147FEE21">
                <wp:simplePos x="0" y="0"/>
                <wp:positionH relativeFrom="column">
                  <wp:posOffset>4290696</wp:posOffset>
                </wp:positionH>
                <wp:positionV relativeFrom="paragraph">
                  <wp:posOffset>23495</wp:posOffset>
                </wp:positionV>
                <wp:extent cx="228600" cy="228600"/>
                <wp:effectExtent l="0" t="0" r="38100" b="19050"/>
                <wp:wrapNone/>
                <wp:docPr id="30" name="右中かっこ 30"/>
                <wp:cNvGraphicFramePr/>
                <a:graphic xmlns:a="http://schemas.openxmlformats.org/drawingml/2006/main">
                  <a:graphicData uri="http://schemas.microsoft.com/office/word/2010/wordprocessingShape">
                    <wps:wsp>
                      <wps:cNvSpPr/>
                      <wps:spPr>
                        <a:xfrm>
                          <a:off x="0" y="0"/>
                          <a:ext cx="228600" cy="228600"/>
                        </a:xfrm>
                        <a:prstGeom prst="rightBrac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C2C11" id="右中かっこ 30" o:spid="_x0000_s1026" type="#_x0000_t88" style="position:absolute;left:0;text-align:left;margin-left:337.85pt;margin-top:1.8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" strokecolor="black [3213]" strokeweight="1pt">
                <v:stroke joinstyle="miter"/>
              </v:shape>
            </w:pict>
          </mc:Fallback>
        </mc:AlternateContent>
      </w:r>
      <w:r w:rsidR="00B76E83">
        <w:rPr>
          <w:noProof/>
        </w:rPr>
        <mc:AlternateContent>
          <mc:Choice Requires="wps">
            <w:drawing>
              <wp:anchor distT="0" distB="0" distL="114300" distR="114300" simplePos="0" relativeHeight="251658239" behindDoc="0" locked="0" layoutInCell="1" allowOverlap="1">
                <wp:simplePos x="0" y="0"/>
                <wp:positionH relativeFrom="column">
                  <wp:posOffset>1557020</wp:posOffset>
                </wp:positionH>
                <wp:positionV relativeFrom="paragraph">
                  <wp:posOffset>13970</wp:posOffset>
                </wp:positionV>
                <wp:extent cx="3248025" cy="0"/>
                <wp:effectExtent l="0" t="0" r="28575" b="19050"/>
                <wp:wrapNone/>
                <wp:docPr id="25" name="直線コネクタ 25"/>
                <wp:cNvGraphicFramePr/>
                <a:graphic xmlns:a="http://schemas.openxmlformats.org/drawingml/2006/main">
                  <a:graphicData uri="http://schemas.microsoft.com/office/word/2010/wordprocessingShape">
                    <wps:wsp>
                      <wps:cNvCnPr/>
                      <wps:spPr>
                        <a:xfrm flipV="1">
                          <a:off x="0" y="0"/>
                          <a:ext cx="3248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7D4DB9" id="直線コネクタ 25" o:spid="_x0000_s1026" style="position:absolute;left:0;text-align:left;flip: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pt,1.1pt" to="378.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" strokecolor="#4472c4 [3204]" strokeweight=".5pt">
                <v:stroke joinstyle="miter"/>
              </v:line>
            </w:pict>
          </mc:Fallback>
        </mc:AlternateContent>
      </w:r>
    </w:p>
    <w:p w:rsidR="00B76E83" w:rsidRDefault="00B76E83" w:rsidP="00BA679A">
      <w:pPr>
        <w:ind w:leftChars="100" w:left="210" w:firstLineChars="100" w:firstLine="210"/>
      </w:pPr>
      <w:r>
        <w:rPr>
          <w:rFonts w:hint="eastAsia"/>
          <w:noProof/>
        </w:rPr>
        <mc:AlternateContent>
          <mc:Choice Requires="wps">
            <w:drawing>
              <wp:anchor distT="0" distB="0" distL="114300" distR="114300" simplePos="0" relativeHeight="251691008" behindDoc="0" locked="0" layoutInCell="1" allowOverlap="1" wp14:anchorId="3D7F88A5" wp14:editId="60A9F423">
                <wp:simplePos x="0" y="0"/>
                <wp:positionH relativeFrom="column">
                  <wp:posOffset>4138295</wp:posOffset>
                </wp:positionH>
                <wp:positionV relativeFrom="paragraph">
                  <wp:posOffset>33020</wp:posOffset>
                </wp:positionV>
                <wp:extent cx="428625" cy="61912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428625" cy="619125"/>
                        </a:xfrm>
                        <a:prstGeom prst="rect">
                          <a:avLst/>
                        </a:prstGeom>
                        <a:noFill/>
                        <a:ln w="15875" cap="flat" cmpd="sng" algn="ctr">
                          <a:solidFill>
                            <a:sysClr val="windowText" lastClr="000000"/>
                          </a:solidFill>
                          <a:prstDash val="solid"/>
                          <a:miter lim="800000"/>
                        </a:ln>
                        <a:effectLst/>
                      </wps:spPr>
                      <wps:txbx>
                        <w:txbxContent>
                          <w:p w:rsidR="004A3FE9" w:rsidRDefault="004A3FE9" w:rsidP="00B76E83">
                            <w:pPr>
                              <w:rPr>
                                <w:color w:val="000000" w:themeColor="text1"/>
                              </w:rPr>
                            </w:pPr>
                            <w:r w:rsidRPr="00B76E83">
                              <w:rPr>
                                <w:rFonts w:hint="eastAsia"/>
                                <w:color w:val="000000" w:themeColor="text1"/>
                                <w:sz w:val="18"/>
                                <w:szCs w:val="18"/>
                              </w:rPr>
                              <w:t>時価</w:t>
                            </w:r>
                            <w:r w:rsidRPr="00B76E83">
                              <w:rPr>
                                <w:color w:val="000000" w:themeColor="text1"/>
                                <w:sz w:val="18"/>
                                <w:szCs w:val="18"/>
                              </w:rPr>
                              <w:t>2</w:t>
                            </w:r>
                            <w:r>
                              <w:rPr>
                                <w:color w:val="000000" w:themeColor="text1"/>
                              </w:rPr>
                              <w:t>0</w:t>
                            </w:r>
                          </w:p>
                          <w:p w:rsidR="004A3FE9" w:rsidRPr="00B76E83" w:rsidRDefault="004A3FE9" w:rsidP="00B76E8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7F88A5" id="正方形/長方形 24" o:spid="_x0000_s1048" style="position:absolute;left:0;text-align:left;margin-left:325.85pt;margin-top:2.6pt;width:33.75pt;height:48.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" filled="f" strokecolor="windowText" strokeweight="1.25pt">
                <v:textbox>
                  <w:txbxContent>
                    <w:p w:rsidR="004A3FE9" w:rsidRDefault="004A3FE9" w:rsidP="00B76E83">
                      <w:pPr>
                        <w:rPr>
                          <w:color w:val="000000" w:themeColor="text1"/>
                        </w:rPr>
                      </w:pPr>
                      <w:r w:rsidRPr="00B76E83">
                        <w:rPr>
                          <w:rFonts w:hint="eastAsia"/>
                          <w:color w:val="000000" w:themeColor="text1"/>
                          <w:sz w:val="18"/>
                          <w:szCs w:val="18"/>
                        </w:rPr>
                        <w:t>時価</w:t>
                      </w:r>
                      <w:r w:rsidRPr="00B76E83">
                        <w:rPr>
                          <w:color w:val="000000" w:themeColor="text1"/>
                          <w:sz w:val="18"/>
                          <w:szCs w:val="18"/>
                        </w:rPr>
                        <w:t>2</w:t>
                      </w:r>
                      <w:r>
                        <w:rPr>
                          <w:color w:val="000000" w:themeColor="text1"/>
                        </w:rPr>
                        <w:t>0</w:t>
                      </w:r>
                    </w:p>
                    <w:p w:rsidR="004A3FE9" w:rsidRPr="00B76E83" w:rsidRDefault="004A3FE9" w:rsidP="00B76E83">
                      <w:pPr>
                        <w:rPr>
                          <w:color w:val="000000" w:themeColor="text1"/>
                        </w:rPr>
                      </w:pPr>
                    </w:p>
                  </w:txbxContent>
                </v:textbox>
              </v:rect>
            </w:pict>
          </mc:Fallback>
        </mc:AlternateContent>
      </w:r>
    </w:p>
    <w:p w:rsidR="00B76E83" w:rsidRDefault="00B76E83" w:rsidP="00BA679A">
      <w:pPr>
        <w:ind w:leftChars="100" w:left="210" w:firstLineChars="100" w:firstLine="210"/>
      </w:pPr>
    </w:p>
    <w:p w:rsidR="00B76E83" w:rsidRPr="00B76E83" w:rsidRDefault="00B76E83" w:rsidP="00BA679A">
      <w:pPr>
        <w:ind w:leftChars="100" w:left="210" w:firstLineChars="100" w:firstLine="210"/>
        <w:rPr>
          <w:u w:val="single"/>
        </w:rPr>
      </w:pPr>
      <w:r>
        <w:rPr>
          <w:rFonts w:hint="eastAsia"/>
        </w:rPr>
        <w:t xml:space="preserve">　　</w:t>
      </w:r>
      <w:r w:rsidRPr="00B76E83">
        <w:rPr>
          <w:rFonts w:hint="eastAsia"/>
          <w:u w:val="single"/>
        </w:rPr>
        <w:t xml:space="preserve">　　　　　　　　　　　　　　　　　　　　　　　　　　　　　　　　　　　　　</w:t>
      </w:r>
    </w:p>
    <w:p w:rsidR="00B76E83" w:rsidRDefault="00B76E83" w:rsidP="00BA679A">
      <w:pPr>
        <w:ind w:leftChars="100" w:left="210" w:firstLineChars="100" w:firstLine="210"/>
      </w:pPr>
      <w:r>
        <w:rPr>
          <w:rFonts w:hint="eastAsia"/>
        </w:rPr>
        <w:t xml:space="preserve">　　　</w:t>
      </w:r>
      <w:r w:rsidR="001D340F">
        <w:rPr>
          <w:rFonts w:hint="eastAsia"/>
        </w:rPr>
        <w:t xml:space="preserve">　</w:t>
      </w:r>
      <w:r>
        <w:rPr>
          <w:rFonts w:hint="eastAsia"/>
        </w:rPr>
        <w:t xml:space="preserve">時価　　　　　　　　　</w:t>
      </w:r>
      <w:r w:rsidR="001D340F">
        <w:rPr>
          <w:rFonts w:hint="eastAsia"/>
        </w:rPr>
        <w:t xml:space="preserve">　　　①　　　　　②　　　　　③</w:t>
      </w:r>
    </w:p>
    <w:p w:rsidR="001D340F" w:rsidRDefault="001D340F" w:rsidP="00BA679A">
      <w:pPr>
        <w:ind w:leftChars="100" w:left="210" w:firstLineChars="100" w:firstLine="210"/>
      </w:pPr>
      <w:r>
        <w:rPr>
          <w:rFonts w:hint="eastAsia"/>
        </w:rPr>
        <w:t xml:space="preserve">　　　 評価前　　　　　　　　　　　　　期　　末　　時　　価</w:t>
      </w:r>
    </w:p>
    <w:p w:rsidR="00B76E83" w:rsidRPr="001D340F" w:rsidRDefault="00B76E83" w:rsidP="00BA679A">
      <w:pPr>
        <w:ind w:leftChars="100" w:left="210" w:firstLineChars="100" w:firstLine="210"/>
      </w:pPr>
    </w:p>
    <w:p w:rsidR="00B76E83" w:rsidRDefault="00C25054" w:rsidP="00BA679A">
      <w:pPr>
        <w:ind w:leftChars="100" w:left="210" w:firstLineChars="100" w:firstLine="210"/>
      </w:pPr>
      <w:r>
        <w:rPr>
          <w:rFonts w:hint="eastAsia"/>
        </w:rPr>
        <w:t>◆IFRS財務諸表の特徴</w:t>
      </w:r>
    </w:p>
    <w:p w:rsidR="00C25054" w:rsidRDefault="00C25054" w:rsidP="00BA679A">
      <w:pPr>
        <w:ind w:leftChars="100" w:left="210" w:firstLineChars="100" w:firstLine="210"/>
        <w:rPr>
          <w:u w:val="single"/>
        </w:rPr>
      </w:pPr>
      <w:r>
        <w:rPr>
          <w:rFonts w:hint="eastAsia"/>
        </w:rPr>
        <w:t xml:space="preserve">　</w:t>
      </w:r>
      <w:r w:rsidRPr="00C25054">
        <w:rPr>
          <w:rFonts w:hint="eastAsia"/>
          <w:u w:val="single"/>
        </w:rPr>
        <w:t>全体的な特徴</w:t>
      </w:r>
    </w:p>
    <w:p w:rsidR="00C25054" w:rsidRDefault="00C25054" w:rsidP="00BA679A">
      <w:pPr>
        <w:ind w:leftChars="100" w:left="210" w:firstLineChars="100" w:firstLine="210"/>
      </w:pPr>
      <w:r>
        <w:rPr>
          <w:rFonts w:hint="eastAsia"/>
        </w:rPr>
        <w:t xml:space="preserve">　・開示要求されている項目が少ない。</w:t>
      </w:r>
    </w:p>
    <w:p w:rsidR="00C25054" w:rsidRPr="00C25054" w:rsidRDefault="00C25054" w:rsidP="00BA679A">
      <w:pPr>
        <w:ind w:leftChars="100" w:left="210" w:firstLineChars="100" w:firstLine="210"/>
      </w:pPr>
      <w:r>
        <w:rPr>
          <w:rFonts w:hint="eastAsia"/>
        </w:rPr>
        <w:t xml:space="preserve">　・様式、記載順序、勘定項目の詳細な定めがない。</w:t>
      </w:r>
    </w:p>
    <w:p w:rsidR="00C25054" w:rsidRDefault="00C25054" w:rsidP="00BA679A">
      <w:pPr>
        <w:ind w:leftChars="100" w:left="210" w:firstLineChars="100" w:firstLine="210"/>
      </w:pPr>
      <w:r>
        <w:rPr>
          <w:rFonts w:hint="eastAsia"/>
        </w:rPr>
        <w:t xml:space="preserve">　・独立表示に関する数値基準の明示がない。</w:t>
      </w:r>
    </w:p>
    <w:p w:rsidR="00C25054" w:rsidRDefault="00C25054" w:rsidP="00BA679A">
      <w:pPr>
        <w:ind w:leftChars="100" w:left="210" w:firstLineChars="100" w:firstLine="210"/>
      </w:pPr>
    </w:p>
    <w:p w:rsidR="00C25054" w:rsidRPr="00C25054" w:rsidRDefault="00C25054" w:rsidP="00BA679A">
      <w:pPr>
        <w:ind w:leftChars="100" w:left="210" w:firstLineChars="100" w:firstLine="210"/>
        <w:rPr>
          <w:u w:val="single"/>
        </w:rPr>
      </w:pPr>
      <w:r>
        <w:rPr>
          <w:rFonts w:hint="eastAsia"/>
        </w:rPr>
        <w:t xml:space="preserve">　</w:t>
      </w:r>
      <w:r w:rsidRPr="00C25054">
        <w:rPr>
          <w:rFonts w:hint="eastAsia"/>
          <w:u w:val="single"/>
        </w:rPr>
        <w:t>財政状態計算書</w:t>
      </w:r>
    </w:p>
    <w:p w:rsidR="00C25054" w:rsidRDefault="00C25054" w:rsidP="00C25054">
      <w:pPr>
        <w:ind w:leftChars="100" w:left="210" w:firstLineChars="100" w:firstLine="210"/>
      </w:pPr>
      <w:r>
        <w:rPr>
          <w:rFonts w:hint="eastAsia"/>
        </w:rPr>
        <w:t xml:space="preserve">　・繰延税金資産及び繰延税金負債は非流動項目</w:t>
      </w:r>
    </w:p>
    <w:p w:rsidR="00C25054" w:rsidRDefault="00C25054" w:rsidP="00C25054">
      <w:pPr>
        <w:ind w:leftChars="200" w:left="840" w:hangingChars="200" w:hanging="420"/>
      </w:pPr>
      <w:r>
        <w:rPr>
          <w:rFonts w:hint="eastAsia"/>
        </w:rPr>
        <w:t xml:space="preserve">　・売却目的で保有する資産及び負債はIFRS5号「売却目的で保有する非流動資産及び非継続事業」い従い別掲表示する。</w:t>
      </w:r>
    </w:p>
    <w:p w:rsidR="00C25054" w:rsidRDefault="00C25054" w:rsidP="00C25054">
      <w:pPr>
        <w:ind w:leftChars="200" w:left="840" w:hangingChars="200" w:hanging="420"/>
      </w:pPr>
      <w:r>
        <w:rPr>
          <w:rFonts w:hint="eastAsia"/>
        </w:rPr>
        <w:t xml:space="preserve">　・配列の順序は流動性配列法でも固定性配列法でも良い。</w:t>
      </w:r>
    </w:p>
    <w:p w:rsidR="00C25054" w:rsidRDefault="00C25054" w:rsidP="00C25054">
      <w:pPr>
        <w:ind w:leftChars="200" w:left="840" w:hangingChars="200" w:hanging="420"/>
      </w:pPr>
      <w:r>
        <w:rPr>
          <w:rFonts w:hint="eastAsia"/>
        </w:rPr>
        <w:t xml:space="preserve">　・「非流動」のかわりに「固定」という名称を使うことも容認される。</w:t>
      </w:r>
    </w:p>
    <w:p w:rsidR="00403B09" w:rsidRDefault="00403B09" w:rsidP="00C25054">
      <w:pPr>
        <w:ind w:leftChars="200" w:left="840" w:hangingChars="200" w:hanging="420"/>
      </w:pPr>
    </w:p>
    <w:p w:rsidR="00403B09" w:rsidRDefault="00403B09" w:rsidP="00C25054">
      <w:pPr>
        <w:ind w:leftChars="200" w:left="840" w:hangingChars="200" w:hanging="420"/>
      </w:pPr>
    </w:p>
    <w:p w:rsidR="00403B09" w:rsidRPr="00403B09" w:rsidRDefault="00403B09" w:rsidP="00C25054">
      <w:pPr>
        <w:ind w:leftChars="200" w:left="840" w:hangingChars="200" w:hanging="420"/>
        <w:rPr>
          <w:u w:val="single"/>
        </w:rPr>
      </w:pPr>
      <w:r>
        <w:rPr>
          <w:rFonts w:hint="eastAsia"/>
        </w:rPr>
        <w:lastRenderedPageBreak/>
        <w:t xml:space="preserve">　</w:t>
      </w:r>
      <w:r w:rsidRPr="00403B09">
        <w:rPr>
          <w:rFonts w:hint="eastAsia"/>
          <w:u w:val="single"/>
        </w:rPr>
        <w:t>包括利益計算書</w:t>
      </w:r>
    </w:p>
    <w:p w:rsidR="00403B09" w:rsidRDefault="00403B09" w:rsidP="00C25054">
      <w:pPr>
        <w:ind w:leftChars="200" w:left="840" w:hangingChars="200" w:hanging="420"/>
      </w:pPr>
      <w:r>
        <w:rPr>
          <w:rFonts w:hint="eastAsia"/>
        </w:rPr>
        <w:t xml:space="preserve">　・異常損益項目の表示の禁止→経常損益が表示されない。</w:t>
      </w:r>
    </w:p>
    <w:p w:rsidR="00403B09" w:rsidRDefault="00403B09" w:rsidP="00C25054">
      <w:pPr>
        <w:ind w:leftChars="200" w:left="840" w:hangingChars="200" w:hanging="420"/>
      </w:pPr>
      <w:r>
        <w:rPr>
          <w:rFonts w:hint="eastAsia"/>
        </w:rPr>
        <w:t xml:space="preserve">　・当期利益、包括利益のそれぞれの内訳項目として別途、親会社持分と非支配持分の二つに区分開示する。(経済的単一体説)</w:t>
      </w:r>
    </w:p>
    <w:p w:rsidR="00403B09" w:rsidRDefault="00403B09" w:rsidP="00C25054">
      <w:pPr>
        <w:ind w:leftChars="200" w:left="840" w:hangingChars="200" w:hanging="420"/>
      </w:pPr>
      <w:r>
        <w:rPr>
          <w:rFonts w:hint="eastAsia"/>
        </w:rPr>
        <w:t xml:space="preserve">　・非継続事業の損益はIFRS53号「売却目的で保有する非流動資産及び非継続事業」い従い、別掲表示する。</w:t>
      </w:r>
    </w:p>
    <w:p w:rsidR="00403B09" w:rsidRDefault="00403B09" w:rsidP="00C25054">
      <w:pPr>
        <w:ind w:leftChars="200" w:left="840" w:hangingChars="200" w:hanging="420"/>
      </w:pPr>
      <w:r>
        <w:rPr>
          <w:rFonts w:hint="eastAsia"/>
        </w:rPr>
        <w:t xml:space="preserve">　・一株あたりの情報を末尾に表示</w:t>
      </w:r>
    </w:p>
    <w:p w:rsidR="00403B09" w:rsidRDefault="00403B09" w:rsidP="00C25054">
      <w:pPr>
        <w:ind w:leftChars="200" w:left="840" w:hangingChars="200" w:hanging="420"/>
      </w:pPr>
      <w:r>
        <w:rPr>
          <w:rFonts w:hint="eastAsia"/>
        </w:rPr>
        <w:t xml:space="preserve">　・一計算書方式と二計算書方式を選択できる。</w:t>
      </w:r>
    </w:p>
    <w:p w:rsidR="00403B09" w:rsidRDefault="00403B09" w:rsidP="00C25054">
      <w:pPr>
        <w:ind w:leftChars="200" w:left="840" w:hangingChars="200" w:hanging="420"/>
      </w:pPr>
      <w:r>
        <w:rPr>
          <w:rFonts w:hint="eastAsia"/>
        </w:rPr>
        <w:t xml:space="preserve">　・費用の表示は機能別表示に代えて、性質別に表示することもできる。</w:t>
      </w:r>
    </w:p>
    <w:p w:rsidR="00403B09" w:rsidRDefault="00403B09" w:rsidP="00C25054">
      <w:pPr>
        <w:ind w:leftChars="200" w:left="840" w:hangingChars="200" w:hanging="420"/>
      </w:pPr>
    </w:p>
    <w:p w:rsidR="00403B09" w:rsidRPr="00403B09" w:rsidRDefault="00403B09" w:rsidP="00403B09">
      <w:pPr>
        <w:ind w:leftChars="300" w:left="840" w:hangingChars="100" w:hanging="210"/>
        <w:rPr>
          <w:u w:val="single"/>
        </w:rPr>
      </w:pPr>
      <w:r w:rsidRPr="00403B09">
        <w:rPr>
          <w:rFonts w:hint="eastAsia"/>
          <w:u w:val="single"/>
        </w:rPr>
        <w:t>キャッシュフロー計算書</w:t>
      </w:r>
    </w:p>
    <w:p w:rsidR="00403B09" w:rsidRDefault="00403B09" w:rsidP="00C25054">
      <w:pPr>
        <w:ind w:leftChars="200" w:left="840" w:hangingChars="200" w:hanging="420"/>
      </w:pPr>
      <w:r>
        <w:rPr>
          <w:rFonts w:hint="eastAsia"/>
        </w:rPr>
        <w:t xml:space="preserve">　・日本基準と特に変わらない。</w:t>
      </w:r>
    </w:p>
    <w:p w:rsidR="00403B09" w:rsidRDefault="00403B09" w:rsidP="00C25054">
      <w:pPr>
        <w:ind w:leftChars="200" w:left="840" w:hangingChars="200" w:hanging="420"/>
      </w:pPr>
      <w:r>
        <w:rPr>
          <w:rFonts w:hint="eastAsia"/>
        </w:rPr>
        <w:t xml:space="preserve">　・間接法の代わりに直接法で表示することもできる。</w:t>
      </w:r>
    </w:p>
    <w:p w:rsidR="00403B09" w:rsidRDefault="00403B09" w:rsidP="00C25054">
      <w:pPr>
        <w:ind w:leftChars="200" w:left="840" w:hangingChars="200" w:hanging="420"/>
      </w:pPr>
    </w:p>
    <w:p w:rsidR="00403B09" w:rsidRPr="00403B09" w:rsidRDefault="00403B09" w:rsidP="00403B09">
      <w:pPr>
        <w:ind w:leftChars="300" w:left="840" w:hangingChars="100" w:hanging="210"/>
        <w:rPr>
          <w:u w:val="single"/>
        </w:rPr>
      </w:pPr>
      <w:r w:rsidRPr="00403B09">
        <w:rPr>
          <w:rFonts w:hint="eastAsia"/>
          <w:u w:val="single"/>
        </w:rPr>
        <w:t>注記</w:t>
      </w:r>
    </w:p>
    <w:p w:rsidR="00403B09" w:rsidRDefault="00403B09" w:rsidP="00403B09">
      <w:pPr>
        <w:ind w:leftChars="200" w:left="840" w:hangingChars="200" w:hanging="420"/>
      </w:pPr>
      <w:r>
        <w:rPr>
          <w:rFonts w:hint="eastAsia"/>
        </w:rPr>
        <w:t xml:space="preserve">　・開示対象が限定されていない。日本基準では開示すべき項目が限定列挙されているが、IFRSでは、開示が要求されていなくても、財務諸表利用者の意思決定に有用な情報を積極的に開示する。</w:t>
      </w:r>
    </w:p>
    <w:p w:rsidR="00403B09" w:rsidRDefault="00403B09" w:rsidP="00403B09">
      <w:pPr>
        <w:ind w:leftChars="200" w:left="840" w:hangingChars="200" w:hanging="420"/>
      </w:pPr>
      <w:r>
        <w:rPr>
          <w:rFonts w:hint="eastAsia"/>
        </w:rPr>
        <w:t xml:space="preserve">　・</w:t>
      </w:r>
      <w:r w:rsidR="009E6DB5">
        <w:rPr>
          <w:rFonts w:hint="eastAsia"/>
        </w:rPr>
        <w:t>財務省表の表示の基礎及び採用している具体的な会計方針に関する情報</w:t>
      </w:r>
    </w:p>
    <w:p w:rsidR="009E6DB5" w:rsidRDefault="009E6DB5" w:rsidP="00403B09">
      <w:pPr>
        <w:ind w:leftChars="200" w:left="840" w:hangingChars="200" w:hanging="420"/>
      </w:pPr>
      <w:r>
        <w:rPr>
          <w:rFonts w:hint="eastAsia"/>
        </w:rPr>
        <w:t xml:space="preserve">　・IFRSで要求される情報のうち財務諸表のどこにも表示されていない情報</w:t>
      </w:r>
    </w:p>
    <w:p w:rsidR="009E6DB5" w:rsidRDefault="009E6DB5" w:rsidP="00403B09">
      <w:pPr>
        <w:ind w:leftChars="200" w:left="840" w:hangingChars="200" w:hanging="420"/>
      </w:pPr>
      <w:r>
        <w:rPr>
          <w:rFonts w:hint="eastAsia"/>
        </w:rPr>
        <w:t xml:space="preserve">　・財務省表のどこにも表示されていないが、それらの理解に関連性のある情報</w:t>
      </w:r>
    </w:p>
    <w:p w:rsidR="009E6DB5" w:rsidRDefault="009E6DB5" w:rsidP="00403B09">
      <w:pPr>
        <w:ind w:leftChars="200" w:left="840" w:hangingChars="200" w:hanging="420"/>
      </w:pPr>
    </w:p>
    <w:p w:rsidR="00C25054" w:rsidRDefault="00C25054" w:rsidP="00C25054">
      <w:pPr>
        <w:ind w:leftChars="200" w:left="840" w:hangingChars="200" w:hanging="420"/>
      </w:pPr>
    </w:p>
    <w:p w:rsidR="009E6DB5" w:rsidRDefault="009E6DB5" w:rsidP="00C25054">
      <w:pPr>
        <w:ind w:leftChars="200" w:left="840" w:hangingChars="200" w:hanging="420"/>
      </w:pPr>
    </w:p>
    <w:p w:rsidR="009E6DB5" w:rsidRDefault="009E6DB5" w:rsidP="00C25054">
      <w:pPr>
        <w:ind w:leftChars="200" w:left="840" w:hangingChars="200" w:hanging="420"/>
      </w:pPr>
    </w:p>
    <w:p w:rsidR="009E6DB5" w:rsidRDefault="009E6DB5" w:rsidP="00C25054">
      <w:pPr>
        <w:ind w:leftChars="200" w:left="840" w:hangingChars="200" w:hanging="420"/>
      </w:pPr>
    </w:p>
    <w:p w:rsidR="009E6DB5" w:rsidRDefault="009E6DB5" w:rsidP="00C25054">
      <w:pPr>
        <w:ind w:leftChars="200" w:left="840" w:hangingChars="200" w:hanging="420"/>
      </w:pPr>
    </w:p>
    <w:p w:rsidR="009E6DB5" w:rsidRDefault="009E6DB5" w:rsidP="00C25054">
      <w:pPr>
        <w:ind w:leftChars="200" w:left="840" w:hangingChars="200" w:hanging="420"/>
      </w:pPr>
    </w:p>
    <w:p w:rsidR="009E6DB5" w:rsidRDefault="009E6DB5" w:rsidP="00C25054">
      <w:pPr>
        <w:ind w:leftChars="200" w:left="840" w:hangingChars="200" w:hanging="420"/>
      </w:pPr>
    </w:p>
    <w:p w:rsidR="009E6DB5" w:rsidRDefault="009E6DB5" w:rsidP="00C25054">
      <w:pPr>
        <w:ind w:leftChars="200" w:left="840" w:hangingChars="200" w:hanging="420"/>
      </w:pPr>
    </w:p>
    <w:p w:rsidR="009E6DB5" w:rsidRDefault="009E6DB5" w:rsidP="00C25054">
      <w:pPr>
        <w:ind w:leftChars="200" w:left="840" w:hangingChars="200" w:hanging="420"/>
      </w:pPr>
    </w:p>
    <w:p w:rsidR="009E6DB5" w:rsidRDefault="009E6DB5" w:rsidP="00C25054">
      <w:pPr>
        <w:ind w:leftChars="200" w:left="840" w:hangingChars="200" w:hanging="420"/>
      </w:pPr>
    </w:p>
    <w:p w:rsidR="009E6DB5" w:rsidRDefault="009E6DB5" w:rsidP="00C25054">
      <w:pPr>
        <w:ind w:leftChars="200" w:left="840" w:hangingChars="200" w:hanging="420"/>
      </w:pPr>
    </w:p>
    <w:p w:rsidR="009E6DB5" w:rsidRDefault="009E6DB5" w:rsidP="00C25054">
      <w:pPr>
        <w:ind w:leftChars="200" w:left="840" w:hangingChars="200" w:hanging="420"/>
      </w:pPr>
    </w:p>
    <w:p w:rsidR="009E6DB5" w:rsidRDefault="009E6DB5" w:rsidP="00C25054">
      <w:pPr>
        <w:ind w:leftChars="200" w:left="840" w:hangingChars="200" w:hanging="420"/>
      </w:pPr>
    </w:p>
    <w:p w:rsidR="009E6DB5" w:rsidRDefault="009E6DB5" w:rsidP="00C25054">
      <w:pPr>
        <w:ind w:leftChars="200" w:left="840" w:hangingChars="200" w:hanging="420"/>
      </w:pPr>
    </w:p>
    <w:p w:rsidR="009E6DB5" w:rsidRDefault="009E6DB5" w:rsidP="00C25054">
      <w:pPr>
        <w:ind w:leftChars="200" w:left="840" w:hangingChars="200" w:hanging="420"/>
      </w:pPr>
    </w:p>
    <w:p w:rsidR="009E6DB5" w:rsidRDefault="009E6DB5" w:rsidP="00C25054">
      <w:pPr>
        <w:ind w:leftChars="200" w:left="840" w:hangingChars="200" w:hanging="420"/>
      </w:pPr>
    </w:p>
    <w:p w:rsidR="009E6DB5" w:rsidRPr="009E6DB5" w:rsidRDefault="009E6DB5" w:rsidP="00C25054">
      <w:pPr>
        <w:ind w:leftChars="200" w:left="891" w:hangingChars="200" w:hanging="471"/>
        <w:rPr>
          <w:b/>
          <w:sz w:val="24"/>
          <w:szCs w:val="24"/>
          <w:u w:val="single"/>
        </w:rPr>
      </w:pPr>
      <w:r w:rsidRPr="009E6DB5">
        <w:rPr>
          <w:rFonts w:hint="eastAsia"/>
          <w:b/>
          <w:sz w:val="24"/>
          <w:szCs w:val="24"/>
          <w:u w:val="single"/>
        </w:rPr>
        <w:lastRenderedPageBreak/>
        <w:t>二　金融商品</w:t>
      </w:r>
    </w:p>
    <w:p w:rsidR="009E6DB5" w:rsidRDefault="00853C6A" w:rsidP="00C25054">
      <w:pPr>
        <w:ind w:leftChars="200" w:left="840" w:hangingChars="200" w:hanging="420"/>
      </w:pPr>
      <w:r>
        <w:rPr>
          <w:rFonts w:hint="eastAsia"/>
        </w:rPr>
        <w:t>◆金融資産の分類</w:t>
      </w:r>
    </w:p>
    <w:p w:rsidR="00853C6A" w:rsidRDefault="00853C6A" w:rsidP="00C25054">
      <w:pPr>
        <w:ind w:leftChars="200" w:left="840" w:hangingChars="200" w:hanging="420"/>
      </w:pPr>
      <w:r>
        <w:rPr>
          <w:rFonts w:hint="eastAsia"/>
        </w:rPr>
        <w:t xml:space="preserve">　日本基準(金融商品会計基準等)と同様、当初認識時に保有に応じて分類し、それぞれの会</w:t>
      </w:r>
    </w:p>
    <w:p w:rsidR="00853C6A" w:rsidRDefault="00853C6A" w:rsidP="00853C6A">
      <w:pPr>
        <w:ind w:leftChars="200" w:left="840" w:hangingChars="200" w:hanging="420"/>
      </w:pPr>
      <w:r>
        <w:rPr>
          <w:rFonts w:hint="eastAsia"/>
        </w:rPr>
        <w:t xml:space="preserve">　計処理を規定している。</w:t>
      </w:r>
    </w:p>
    <w:p w:rsidR="00853C6A" w:rsidRPr="00853C6A" w:rsidRDefault="00853C6A" w:rsidP="00C25054">
      <w:pPr>
        <w:ind w:leftChars="200" w:left="840" w:hangingChars="200" w:hanging="420"/>
      </w:pPr>
      <w:r>
        <w:rPr>
          <w:rFonts w:hint="eastAsia"/>
        </w:rPr>
        <w:t xml:space="preserve">　</w:t>
      </w:r>
    </w:p>
    <w:tbl>
      <w:tblPr>
        <w:tblStyle w:val="a3"/>
        <w:tblW w:w="0" w:type="auto"/>
        <w:tblInd w:w="704" w:type="dxa"/>
        <w:tblLook w:val="04A0" w:firstRow="1" w:lastRow="0" w:firstColumn="1" w:lastColumn="0" w:noHBand="0" w:noVBand="1"/>
      </w:tblPr>
      <w:tblGrid>
        <w:gridCol w:w="4678"/>
        <w:gridCol w:w="2126"/>
        <w:gridCol w:w="1552"/>
      </w:tblGrid>
      <w:tr w:rsidR="00853C6A" w:rsidTr="00853C6A">
        <w:tc>
          <w:tcPr>
            <w:tcW w:w="4678" w:type="dxa"/>
          </w:tcPr>
          <w:p w:rsidR="00853C6A" w:rsidRDefault="00853C6A" w:rsidP="00853C6A">
            <w:pPr>
              <w:jc w:val="center"/>
            </w:pPr>
            <w:r>
              <w:rPr>
                <w:rFonts w:hint="eastAsia"/>
              </w:rPr>
              <w:t>IFRS9における分類</w:t>
            </w:r>
          </w:p>
        </w:tc>
        <w:tc>
          <w:tcPr>
            <w:tcW w:w="2126" w:type="dxa"/>
          </w:tcPr>
          <w:p w:rsidR="00853C6A" w:rsidRDefault="00853C6A" w:rsidP="00853C6A">
            <w:pPr>
              <w:jc w:val="center"/>
            </w:pPr>
            <w:r>
              <w:rPr>
                <w:rFonts w:hint="eastAsia"/>
              </w:rPr>
              <w:t>日本基準</w:t>
            </w:r>
          </w:p>
        </w:tc>
        <w:tc>
          <w:tcPr>
            <w:tcW w:w="1552" w:type="dxa"/>
          </w:tcPr>
          <w:p w:rsidR="00853C6A" w:rsidRDefault="00853C6A" w:rsidP="00853C6A">
            <w:pPr>
              <w:jc w:val="center"/>
            </w:pPr>
            <w:r>
              <w:rPr>
                <w:rFonts w:hint="eastAsia"/>
              </w:rPr>
              <w:t>P/L表示</w:t>
            </w:r>
          </w:p>
        </w:tc>
      </w:tr>
      <w:tr w:rsidR="00853C6A" w:rsidTr="00853C6A">
        <w:tc>
          <w:tcPr>
            <w:tcW w:w="4678" w:type="dxa"/>
          </w:tcPr>
          <w:p w:rsidR="00853C6A" w:rsidRDefault="00853C6A" w:rsidP="00C25054">
            <w:r>
              <w:rPr>
                <w:rFonts w:hint="eastAsia"/>
              </w:rPr>
              <w:t>当期</w:t>
            </w:r>
            <w:r w:rsidR="00F11AA3">
              <w:rPr>
                <w:rFonts w:hint="eastAsia"/>
              </w:rPr>
              <w:t>純利益</w:t>
            </w:r>
            <w:r>
              <w:rPr>
                <w:rFonts w:hint="eastAsia"/>
              </w:rPr>
              <w:t>を通じて公正価値で測定するもの</w:t>
            </w:r>
          </w:p>
          <w:p w:rsidR="009003D9" w:rsidRDefault="009003D9" w:rsidP="00C25054">
            <w:r>
              <w:rPr>
                <w:rFonts w:hint="eastAsia"/>
              </w:rPr>
              <w:t>(FVTPL)</w:t>
            </w:r>
          </w:p>
        </w:tc>
        <w:tc>
          <w:tcPr>
            <w:tcW w:w="2126" w:type="dxa"/>
          </w:tcPr>
          <w:p w:rsidR="00853C6A" w:rsidRDefault="00853C6A" w:rsidP="00C25054">
            <w:r>
              <w:rPr>
                <w:rFonts w:hint="eastAsia"/>
              </w:rPr>
              <w:t>売買目的有価証券</w:t>
            </w:r>
          </w:p>
        </w:tc>
        <w:tc>
          <w:tcPr>
            <w:tcW w:w="1552" w:type="dxa"/>
          </w:tcPr>
          <w:p w:rsidR="00853C6A" w:rsidRDefault="00853C6A" w:rsidP="00C25054">
            <w:r>
              <w:rPr>
                <w:rFonts w:hint="eastAsia"/>
              </w:rPr>
              <w:t>時価評価</w:t>
            </w:r>
          </w:p>
        </w:tc>
      </w:tr>
      <w:tr w:rsidR="00853C6A" w:rsidTr="00853C6A">
        <w:tc>
          <w:tcPr>
            <w:tcW w:w="4678" w:type="dxa"/>
          </w:tcPr>
          <w:p w:rsidR="00853C6A" w:rsidRDefault="00853C6A" w:rsidP="00C25054">
            <w:r>
              <w:rPr>
                <w:rFonts w:hint="eastAsia"/>
              </w:rPr>
              <w:t>その他の包括利益を通じて公正価値で測定するもの</w:t>
            </w:r>
            <w:r w:rsidR="009003D9">
              <w:rPr>
                <w:rFonts w:hint="eastAsia"/>
              </w:rPr>
              <w:t>(FVTOCI)</w:t>
            </w:r>
          </w:p>
        </w:tc>
        <w:tc>
          <w:tcPr>
            <w:tcW w:w="2126" w:type="dxa"/>
          </w:tcPr>
          <w:p w:rsidR="00853C6A" w:rsidRDefault="00853C6A" w:rsidP="00C25054">
            <w:r>
              <w:rPr>
                <w:rFonts w:hint="eastAsia"/>
              </w:rPr>
              <w:t>その他有価証券</w:t>
            </w:r>
          </w:p>
        </w:tc>
        <w:tc>
          <w:tcPr>
            <w:tcW w:w="1552" w:type="dxa"/>
          </w:tcPr>
          <w:p w:rsidR="00853C6A" w:rsidRDefault="00853C6A" w:rsidP="00C25054">
            <w:r>
              <w:rPr>
                <w:rFonts w:hint="eastAsia"/>
              </w:rPr>
              <w:t>純資産直入法</w:t>
            </w:r>
          </w:p>
        </w:tc>
      </w:tr>
      <w:tr w:rsidR="00853C6A" w:rsidTr="00853C6A">
        <w:tc>
          <w:tcPr>
            <w:tcW w:w="4678" w:type="dxa"/>
          </w:tcPr>
          <w:p w:rsidR="00853C6A" w:rsidRDefault="00853C6A" w:rsidP="00C25054">
            <w:r>
              <w:rPr>
                <w:rFonts w:hint="eastAsia"/>
              </w:rPr>
              <w:t>償却原価で測定するもの</w:t>
            </w:r>
            <w:r w:rsidR="009003D9">
              <w:rPr>
                <w:rFonts w:hint="eastAsia"/>
              </w:rPr>
              <w:t>(AC)</w:t>
            </w:r>
          </w:p>
        </w:tc>
        <w:tc>
          <w:tcPr>
            <w:tcW w:w="2126" w:type="dxa"/>
          </w:tcPr>
          <w:p w:rsidR="00853C6A" w:rsidRDefault="00853C6A" w:rsidP="00C25054">
            <w:r>
              <w:rPr>
                <w:rFonts w:hint="eastAsia"/>
              </w:rPr>
              <w:t>満期保有目的の債券</w:t>
            </w:r>
          </w:p>
        </w:tc>
        <w:tc>
          <w:tcPr>
            <w:tcW w:w="1552" w:type="dxa"/>
          </w:tcPr>
          <w:p w:rsidR="00853C6A" w:rsidRDefault="00853C6A" w:rsidP="00C25054">
            <w:r>
              <w:rPr>
                <w:rFonts w:hint="eastAsia"/>
              </w:rPr>
              <w:t>償却原価法</w:t>
            </w:r>
          </w:p>
        </w:tc>
      </w:tr>
    </w:tbl>
    <w:p w:rsidR="00853C6A" w:rsidRDefault="00853C6A" w:rsidP="00C25054">
      <w:pPr>
        <w:ind w:leftChars="200" w:left="840" w:hangingChars="200" w:hanging="420"/>
      </w:pPr>
    </w:p>
    <w:p w:rsidR="00853C6A" w:rsidRDefault="00853C6A" w:rsidP="00C25054">
      <w:pPr>
        <w:ind w:leftChars="200" w:left="840" w:hangingChars="200" w:hanging="420"/>
      </w:pPr>
      <w:r>
        <w:rPr>
          <w:rFonts w:hint="eastAsia"/>
        </w:rPr>
        <w:t>◆事後測定(期末処理)と認識の中止</w:t>
      </w:r>
    </w:p>
    <w:p w:rsidR="00853C6A" w:rsidRDefault="00853C6A" w:rsidP="00C25054">
      <w:pPr>
        <w:ind w:leftChars="200" w:left="840" w:hangingChars="200" w:hanging="420"/>
      </w:pPr>
    </w:p>
    <w:tbl>
      <w:tblPr>
        <w:tblStyle w:val="a3"/>
        <w:tblW w:w="0" w:type="auto"/>
        <w:tblInd w:w="704" w:type="dxa"/>
        <w:tblLook w:val="04A0" w:firstRow="1" w:lastRow="0" w:firstColumn="1" w:lastColumn="0" w:noHBand="0" w:noVBand="1"/>
      </w:tblPr>
      <w:tblGrid>
        <w:gridCol w:w="2977"/>
        <w:gridCol w:w="2653"/>
        <w:gridCol w:w="2726"/>
      </w:tblGrid>
      <w:tr w:rsidR="00F11AA3" w:rsidTr="009003D9">
        <w:tc>
          <w:tcPr>
            <w:tcW w:w="2977" w:type="dxa"/>
          </w:tcPr>
          <w:p w:rsidR="00F11AA3" w:rsidRDefault="00F11AA3" w:rsidP="00F11AA3">
            <w:pPr>
              <w:jc w:val="center"/>
            </w:pPr>
            <w:r>
              <w:rPr>
                <w:rFonts w:hint="eastAsia"/>
              </w:rPr>
              <w:t>IFRS9における分類</w:t>
            </w:r>
          </w:p>
        </w:tc>
        <w:tc>
          <w:tcPr>
            <w:tcW w:w="2653" w:type="dxa"/>
          </w:tcPr>
          <w:p w:rsidR="00F11AA3" w:rsidRDefault="00F11AA3" w:rsidP="00F11AA3">
            <w:pPr>
              <w:jc w:val="center"/>
            </w:pPr>
            <w:r>
              <w:rPr>
                <w:rFonts w:hint="eastAsia"/>
              </w:rPr>
              <w:t>事後測定額</w:t>
            </w:r>
          </w:p>
        </w:tc>
        <w:tc>
          <w:tcPr>
            <w:tcW w:w="2726" w:type="dxa"/>
          </w:tcPr>
          <w:p w:rsidR="00F11AA3" w:rsidRDefault="00F11AA3" w:rsidP="00F11AA3">
            <w:pPr>
              <w:jc w:val="center"/>
            </w:pPr>
            <w:r>
              <w:rPr>
                <w:rFonts w:hint="eastAsia"/>
              </w:rPr>
              <w:t>当初測定額との差額</w:t>
            </w:r>
          </w:p>
        </w:tc>
      </w:tr>
      <w:tr w:rsidR="00F11AA3" w:rsidTr="009003D9">
        <w:tc>
          <w:tcPr>
            <w:tcW w:w="2977" w:type="dxa"/>
          </w:tcPr>
          <w:p w:rsidR="00F11AA3" w:rsidRDefault="00F11AA3" w:rsidP="00C25054">
            <w:r>
              <w:rPr>
                <w:rFonts w:hint="eastAsia"/>
              </w:rPr>
              <w:t>当期純利益を通じて公正価値で測定するもの</w:t>
            </w:r>
            <w:r w:rsidR="009003D9">
              <w:rPr>
                <w:rFonts w:hint="eastAsia"/>
              </w:rPr>
              <w:t>(FVTPL)</w:t>
            </w:r>
          </w:p>
        </w:tc>
        <w:tc>
          <w:tcPr>
            <w:tcW w:w="2653" w:type="dxa"/>
            <w:vMerge w:val="restart"/>
            <w:vAlign w:val="center"/>
          </w:tcPr>
          <w:p w:rsidR="00F11AA3" w:rsidRDefault="00F11AA3" w:rsidP="00F11AA3">
            <w:pPr>
              <w:jc w:val="center"/>
            </w:pPr>
            <w:r>
              <w:rPr>
                <w:rFonts w:hint="eastAsia"/>
              </w:rPr>
              <w:t>公正価値</w:t>
            </w:r>
          </w:p>
          <w:p w:rsidR="00F11AA3" w:rsidRPr="00F11AA3" w:rsidRDefault="00F11AA3" w:rsidP="00F11AA3">
            <w:pPr>
              <w:jc w:val="center"/>
              <w:rPr>
                <w:sz w:val="20"/>
                <w:szCs w:val="20"/>
              </w:rPr>
            </w:pPr>
            <w:r w:rsidRPr="00F11AA3">
              <w:rPr>
                <w:rFonts w:hint="eastAsia"/>
                <w:sz w:val="20"/>
                <w:szCs w:val="20"/>
              </w:rPr>
              <w:t>※非上場株式についても公正価値測定を求めている</w:t>
            </w:r>
          </w:p>
        </w:tc>
        <w:tc>
          <w:tcPr>
            <w:tcW w:w="2726" w:type="dxa"/>
          </w:tcPr>
          <w:p w:rsidR="00F11AA3" w:rsidRDefault="00F11AA3" w:rsidP="00C25054">
            <w:r>
              <w:rPr>
                <w:rFonts w:hint="eastAsia"/>
              </w:rPr>
              <w:t>純損益</w:t>
            </w:r>
          </w:p>
        </w:tc>
      </w:tr>
      <w:tr w:rsidR="00F11AA3" w:rsidTr="009003D9">
        <w:tc>
          <w:tcPr>
            <w:tcW w:w="2977" w:type="dxa"/>
          </w:tcPr>
          <w:p w:rsidR="00F11AA3" w:rsidRDefault="00F11AA3" w:rsidP="00C25054">
            <w:r>
              <w:rPr>
                <w:rFonts w:hint="eastAsia"/>
              </w:rPr>
              <w:t>その他の包括利益を通じて公正価値で測定するもの</w:t>
            </w:r>
            <w:r w:rsidR="009003D9">
              <w:rPr>
                <w:rFonts w:hint="eastAsia"/>
              </w:rPr>
              <w:t>(FVTOCI)</w:t>
            </w:r>
          </w:p>
        </w:tc>
        <w:tc>
          <w:tcPr>
            <w:tcW w:w="2653" w:type="dxa"/>
            <w:vMerge/>
          </w:tcPr>
          <w:p w:rsidR="00F11AA3" w:rsidRDefault="00F11AA3" w:rsidP="00C25054"/>
        </w:tc>
        <w:tc>
          <w:tcPr>
            <w:tcW w:w="2726" w:type="dxa"/>
          </w:tcPr>
          <w:p w:rsidR="00F11AA3" w:rsidRDefault="00F11AA3" w:rsidP="00C25054">
            <w:r>
              <w:rPr>
                <w:rFonts w:hint="eastAsia"/>
              </w:rPr>
              <w:t>その他の包括利益</w:t>
            </w:r>
          </w:p>
        </w:tc>
      </w:tr>
      <w:tr w:rsidR="00F11AA3" w:rsidTr="009003D9">
        <w:tc>
          <w:tcPr>
            <w:tcW w:w="2977" w:type="dxa"/>
          </w:tcPr>
          <w:p w:rsidR="00F11AA3" w:rsidRDefault="00F11AA3" w:rsidP="00C25054">
            <w:r>
              <w:rPr>
                <w:rFonts w:hint="eastAsia"/>
              </w:rPr>
              <w:t>償却原価で測定するもの</w:t>
            </w:r>
            <w:r w:rsidR="009003D9">
              <w:rPr>
                <w:rFonts w:hint="eastAsia"/>
              </w:rPr>
              <w:t>(AC)</w:t>
            </w:r>
          </w:p>
        </w:tc>
        <w:tc>
          <w:tcPr>
            <w:tcW w:w="2653" w:type="dxa"/>
          </w:tcPr>
          <w:p w:rsidR="00F11AA3" w:rsidRDefault="00F11AA3" w:rsidP="00C25054">
            <w:r>
              <w:rPr>
                <w:rFonts w:hint="eastAsia"/>
              </w:rPr>
              <w:t>償却原価法</w:t>
            </w:r>
          </w:p>
        </w:tc>
        <w:tc>
          <w:tcPr>
            <w:tcW w:w="2726" w:type="dxa"/>
          </w:tcPr>
          <w:p w:rsidR="00F11AA3" w:rsidRDefault="00F11AA3" w:rsidP="00C25054">
            <w:r>
              <w:rPr>
                <w:rFonts w:hint="eastAsia"/>
              </w:rPr>
              <w:t>純損益</w:t>
            </w:r>
          </w:p>
        </w:tc>
      </w:tr>
    </w:tbl>
    <w:p w:rsidR="00853C6A" w:rsidRDefault="00F11AA3" w:rsidP="00C25054">
      <w:pPr>
        <w:ind w:leftChars="200" w:left="840" w:hangingChars="200" w:hanging="420"/>
      </w:pPr>
      <w:r>
        <w:rPr>
          <w:rFonts w:hint="eastAsia"/>
        </w:rPr>
        <w:t xml:space="preserve">　※IFRS9における分類いおいては上場、非上場すべてにおいて取得原価での表示は認められていない。</w:t>
      </w:r>
    </w:p>
    <w:p w:rsidR="00F11AA3" w:rsidRDefault="00F11AA3" w:rsidP="00C25054">
      <w:pPr>
        <w:ind w:leftChars="200" w:left="840" w:hangingChars="200" w:hanging="420"/>
      </w:pPr>
    </w:p>
    <w:p w:rsidR="00F11AA3" w:rsidRDefault="00F11AA3" w:rsidP="00C25054">
      <w:pPr>
        <w:ind w:leftChars="200" w:left="840" w:hangingChars="200" w:hanging="420"/>
      </w:pPr>
      <w:r>
        <w:rPr>
          <w:rFonts w:hint="eastAsia"/>
        </w:rPr>
        <w:t xml:space="preserve">　※日本基準においての事後測定額は著しい下落がなければ取得原価で表示される。(非上場株式)</w:t>
      </w:r>
    </w:p>
    <w:p w:rsidR="00F11AA3" w:rsidRDefault="00F11AA3" w:rsidP="00C25054">
      <w:pPr>
        <w:ind w:leftChars="200" w:left="840" w:hangingChars="200" w:hanging="420"/>
      </w:pPr>
    </w:p>
    <w:p w:rsidR="00F11AA3" w:rsidRDefault="00F11AA3" w:rsidP="00C25054">
      <w:pPr>
        <w:ind w:leftChars="200" w:left="840" w:hangingChars="200" w:hanging="420"/>
      </w:pPr>
      <w:r>
        <w:rPr>
          <w:rFonts w:hint="eastAsia"/>
        </w:rPr>
        <w:t>◆金融商品に関する減損処理</w:t>
      </w:r>
    </w:p>
    <w:p w:rsidR="00F11AA3" w:rsidRDefault="00F11AA3" w:rsidP="00C25054">
      <w:pPr>
        <w:ind w:leftChars="200" w:left="840" w:hangingChars="200" w:hanging="420"/>
      </w:pPr>
      <w:r>
        <w:rPr>
          <w:rFonts w:hint="eastAsia"/>
        </w:rPr>
        <w:t xml:space="preserve">　株式など資本性金融商品については、非上場株式も含めて、すべて公正価値測定され、簿価との差額は純損益(P/L)またはその他の包括利益(OCI)を通じて認識されるため、減損規定の適用はない。</w:t>
      </w:r>
    </w:p>
    <w:p w:rsidR="009003D9" w:rsidRDefault="009003D9" w:rsidP="00C25054">
      <w:pPr>
        <w:ind w:leftChars="200" w:left="840" w:hangingChars="200" w:hanging="420"/>
      </w:pPr>
    </w:p>
    <w:p w:rsidR="009003D9" w:rsidRDefault="009003D9" w:rsidP="00C25054">
      <w:pPr>
        <w:ind w:leftChars="200" w:left="840" w:hangingChars="200" w:hanging="420"/>
      </w:pPr>
    </w:p>
    <w:p w:rsidR="009003D9" w:rsidRDefault="009003D9" w:rsidP="00C25054">
      <w:pPr>
        <w:ind w:leftChars="200" w:left="840" w:hangingChars="200" w:hanging="420"/>
      </w:pPr>
    </w:p>
    <w:p w:rsidR="009003D9" w:rsidRDefault="009003D9" w:rsidP="009003D9"/>
    <w:p w:rsidR="009003D9" w:rsidRDefault="009003D9" w:rsidP="00C25054">
      <w:pPr>
        <w:ind w:leftChars="200" w:left="840" w:hangingChars="200" w:hanging="420"/>
      </w:pPr>
      <w:r>
        <w:rPr>
          <w:rFonts w:hint="eastAsia"/>
        </w:rPr>
        <w:lastRenderedPageBreak/>
        <w:t xml:space="preserve">　◆日本基準との相違点</w:t>
      </w:r>
    </w:p>
    <w:tbl>
      <w:tblPr>
        <w:tblStyle w:val="a3"/>
        <w:tblW w:w="0" w:type="auto"/>
        <w:tblInd w:w="704" w:type="dxa"/>
        <w:tblLook w:val="04A0" w:firstRow="1" w:lastRow="0" w:firstColumn="1" w:lastColumn="0" w:noHBand="0" w:noVBand="1"/>
      </w:tblPr>
      <w:tblGrid>
        <w:gridCol w:w="4111"/>
        <w:gridCol w:w="4245"/>
      </w:tblGrid>
      <w:tr w:rsidR="009003D9" w:rsidTr="00EE6F6D">
        <w:tc>
          <w:tcPr>
            <w:tcW w:w="4111" w:type="dxa"/>
          </w:tcPr>
          <w:p w:rsidR="009003D9" w:rsidRPr="009003D9" w:rsidRDefault="009003D9" w:rsidP="009003D9">
            <w:pPr>
              <w:jc w:val="center"/>
              <w:rPr>
                <w:sz w:val="22"/>
              </w:rPr>
            </w:pPr>
            <w:r w:rsidRPr="009003D9">
              <w:rPr>
                <w:rFonts w:hint="eastAsia"/>
                <w:sz w:val="22"/>
              </w:rPr>
              <w:t>IFRS</w:t>
            </w:r>
          </w:p>
        </w:tc>
        <w:tc>
          <w:tcPr>
            <w:tcW w:w="4245" w:type="dxa"/>
          </w:tcPr>
          <w:p w:rsidR="009003D9" w:rsidRPr="009003D9" w:rsidRDefault="009003D9" w:rsidP="009003D9">
            <w:pPr>
              <w:jc w:val="center"/>
              <w:rPr>
                <w:sz w:val="22"/>
              </w:rPr>
            </w:pPr>
            <w:r w:rsidRPr="009003D9">
              <w:rPr>
                <w:rFonts w:hint="eastAsia"/>
                <w:sz w:val="22"/>
              </w:rPr>
              <w:t>日本基準</w:t>
            </w:r>
          </w:p>
        </w:tc>
      </w:tr>
      <w:tr w:rsidR="009003D9" w:rsidTr="00EE6F6D">
        <w:tc>
          <w:tcPr>
            <w:tcW w:w="4111" w:type="dxa"/>
          </w:tcPr>
          <w:p w:rsidR="009003D9" w:rsidRDefault="00EE6F6D" w:rsidP="009003D9">
            <w:pPr>
              <w:ind w:left="210" w:hangingChars="100" w:hanging="210"/>
            </w:pPr>
            <w:r>
              <w:rPr>
                <w:rFonts w:hint="eastAsia"/>
              </w:rPr>
              <w:t>●</w:t>
            </w:r>
            <w:r w:rsidR="009003D9">
              <w:rPr>
                <w:rFonts w:hint="eastAsia"/>
              </w:rPr>
              <w:t>資本性金融資産の分類はFVTPL、FVTOCI、償却原価法の3区分される。</w:t>
            </w:r>
          </w:p>
          <w:p w:rsidR="009003D9" w:rsidRDefault="00EE6F6D" w:rsidP="009003D9">
            <w:pPr>
              <w:ind w:left="210" w:hangingChars="100" w:hanging="210"/>
            </w:pPr>
            <w:r>
              <w:rPr>
                <w:rFonts w:hint="eastAsia"/>
              </w:rPr>
              <w:t>●</w:t>
            </w:r>
            <w:r w:rsidR="009003D9">
              <w:rPr>
                <w:rFonts w:hint="eastAsia"/>
              </w:rPr>
              <w:t>適切な評価モデルが存在しないような極めて稀なケースを除き、公正価値測定される。</w:t>
            </w:r>
          </w:p>
          <w:p w:rsidR="009003D9" w:rsidRDefault="00EE6F6D" w:rsidP="009003D9">
            <w:pPr>
              <w:ind w:left="210" w:hangingChars="100" w:hanging="210"/>
            </w:pPr>
            <w:r>
              <w:rPr>
                <w:rFonts w:hint="eastAsia"/>
              </w:rPr>
              <w:t>●</w:t>
            </w:r>
            <w:r w:rsidR="009003D9">
              <w:rPr>
                <w:rFonts w:hint="eastAsia"/>
              </w:rPr>
              <w:t>償却原価を測定する場合、常に実効金利法に基づくこと。</w:t>
            </w:r>
          </w:p>
          <w:p w:rsidR="009003D9" w:rsidRDefault="00EE6F6D" w:rsidP="009003D9">
            <w:pPr>
              <w:ind w:left="210" w:hangingChars="100" w:hanging="210"/>
            </w:pPr>
            <w:r>
              <w:rPr>
                <w:rFonts w:hint="eastAsia"/>
              </w:rPr>
              <w:t>●</w:t>
            </w:r>
            <w:r w:rsidR="009003D9">
              <w:rPr>
                <w:rFonts w:hint="eastAsia"/>
              </w:rPr>
              <w:t>負債性金融商品においては「予想信用損失モデル」という新たなアプローチが適用されている。</w:t>
            </w:r>
          </w:p>
          <w:p w:rsidR="009003D9" w:rsidRDefault="00EE6F6D" w:rsidP="009003D9">
            <w:pPr>
              <w:ind w:left="210" w:hangingChars="100" w:hanging="210"/>
            </w:pPr>
            <w:r>
              <w:rPr>
                <w:rFonts w:hint="eastAsia"/>
              </w:rPr>
              <w:t>●</w:t>
            </w:r>
            <w:r w:rsidR="009003D9">
              <w:rPr>
                <w:rFonts w:hint="eastAsia"/>
              </w:rPr>
              <w:t>減損認識後に減損損失の減少が客観的に確認される場合、減損損失を戻入れる。</w:t>
            </w:r>
          </w:p>
          <w:p w:rsidR="009003D9" w:rsidRDefault="00EE6F6D" w:rsidP="009003D9">
            <w:pPr>
              <w:ind w:left="210" w:hangingChars="100" w:hanging="210"/>
            </w:pPr>
            <w:r>
              <w:rPr>
                <w:rFonts w:hint="eastAsia"/>
              </w:rPr>
              <w:t>●</w:t>
            </w:r>
            <w:r w:rsidR="009003D9">
              <w:rPr>
                <w:rFonts w:hint="eastAsia"/>
              </w:rPr>
              <w:t>トレーディング目的ではない株式などの資本性金融商品については、FVLPCI処理を選択した場合、リサイクリングが禁止されている。</w:t>
            </w:r>
          </w:p>
        </w:tc>
        <w:tc>
          <w:tcPr>
            <w:tcW w:w="4245" w:type="dxa"/>
          </w:tcPr>
          <w:p w:rsidR="009003D9" w:rsidRDefault="00EE6F6D" w:rsidP="00EE6F6D">
            <w:pPr>
              <w:ind w:left="210" w:hangingChars="100" w:hanging="210"/>
            </w:pPr>
            <w:r>
              <w:rPr>
                <w:rFonts w:hint="eastAsia"/>
              </w:rPr>
              <w:t>●有価証券の分類は、売買目的有価証券、満期保有目的の債券、その他有価証券、関係会社株式の4区分される。</w:t>
            </w:r>
          </w:p>
          <w:p w:rsidR="00EE6F6D" w:rsidRDefault="00EE6F6D" w:rsidP="00EE6F6D">
            <w:pPr>
              <w:ind w:left="210" w:hangingChars="100" w:hanging="210"/>
            </w:pPr>
            <w:r>
              <w:rPr>
                <w:rFonts w:hint="eastAsia"/>
              </w:rPr>
              <w:t>●非上場株式等は「時価を把握することが極めて困難と認められる有価証券」として取り扱い、減損が発生していないと判断される限り、取得原価で評価される。</w:t>
            </w:r>
          </w:p>
          <w:p w:rsidR="00EE6F6D" w:rsidRDefault="00EE6F6D" w:rsidP="00EE6F6D">
            <w:pPr>
              <w:ind w:left="210" w:hangingChars="100" w:hanging="210"/>
            </w:pPr>
            <w:r>
              <w:rPr>
                <w:rFonts w:hint="eastAsia"/>
              </w:rPr>
              <w:t>●償却原価の算定では、利息法の他、継続適用を前提に利息定額法も認められる。</w:t>
            </w:r>
          </w:p>
          <w:p w:rsidR="00EE6F6D" w:rsidRDefault="00EE6F6D" w:rsidP="00EE6F6D">
            <w:pPr>
              <w:ind w:left="210" w:hangingChars="100" w:hanging="210"/>
            </w:pPr>
            <w:r>
              <w:rPr>
                <w:rFonts w:hint="eastAsia"/>
              </w:rPr>
              <w:t>●その他有価証券などに計上した減損損失の戻入れは禁止されている。</w:t>
            </w:r>
          </w:p>
          <w:p w:rsidR="00EE6F6D" w:rsidRDefault="00EE6F6D" w:rsidP="00EE6F6D">
            <w:pPr>
              <w:ind w:left="210" w:hangingChars="100" w:hanging="210"/>
            </w:pPr>
            <w:r>
              <w:rPr>
                <w:rFonts w:hint="eastAsia"/>
              </w:rPr>
              <w:t>●時価のある有価証券については、保有時においては、時価評価差額をその他の包括利益に計上し、売却時には、組替調整したうえで、取得価額と売却価額の差額を改めて売却損益として当期純利益に計上できる(リサイクリング可能)</w:t>
            </w:r>
          </w:p>
        </w:tc>
      </w:tr>
    </w:tbl>
    <w:p w:rsidR="009003D9" w:rsidRDefault="009003D9" w:rsidP="00C25054">
      <w:pPr>
        <w:ind w:leftChars="200" w:left="840" w:hangingChars="200" w:hanging="420"/>
      </w:pPr>
    </w:p>
    <w:p w:rsidR="00EE6F6D" w:rsidRDefault="00EE6F6D" w:rsidP="009003D9">
      <w:pPr>
        <w:rPr>
          <w:b/>
          <w:sz w:val="24"/>
          <w:szCs w:val="24"/>
          <w:u w:val="single"/>
        </w:rPr>
      </w:pPr>
    </w:p>
    <w:p w:rsidR="00EE6F6D" w:rsidRDefault="00EE6F6D" w:rsidP="009003D9">
      <w:pPr>
        <w:rPr>
          <w:b/>
          <w:sz w:val="24"/>
          <w:szCs w:val="24"/>
          <w:u w:val="single"/>
        </w:rPr>
      </w:pPr>
    </w:p>
    <w:p w:rsidR="00EE6F6D" w:rsidRDefault="00EE6F6D" w:rsidP="009003D9">
      <w:pPr>
        <w:rPr>
          <w:b/>
          <w:sz w:val="24"/>
          <w:szCs w:val="24"/>
          <w:u w:val="single"/>
        </w:rPr>
      </w:pPr>
    </w:p>
    <w:p w:rsidR="00EE6F6D" w:rsidRDefault="00EE6F6D" w:rsidP="009003D9">
      <w:pPr>
        <w:rPr>
          <w:b/>
          <w:sz w:val="24"/>
          <w:szCs w:val="24"/>
          <w:u w:val="single"/>
        </w:rPr>
      </w:pPr>
    </w:p>
    <w:p w:rsidR="00EE6F6D" w:rsidRDefault="00EE6F6D" w:rsidP="009003D9">
      <w:pPr>
        <w:rPr>
          <w:b/>
          <w:sz w:val="24"/>
          <w:szCs w:val="24"/>
          <w:u w:val="single"/>
        </w:rPr>
      </w:pPr>
    </w:p>
    <w:p w:rsidR="00EE6F6D" w:rsidRDefault="00EE6F6D" w:rsidP="009003D9">
      <w:pPr>
        <w:rPr>
          <w:b/>
          <w:sz w:val="24"/>
          <w:szCs w:val="24"/>
          <w:u w:val="single"/>
        </w:rPr>
      </w:pPr>
    </w:p>
    <w:p w:rsidR="00EE6F6D" w:rsidRDefault="00EE6F6D" w:rsidP="009003D9">
      <w:pPr>
        <w:rPr>
          <w:b/>
          <w:sz w:val="24"/>
          <w:szCs w:val="24"/>
          <w:u w:val="single"/>
        </w:rPr>
      </w:pPr>
    </w:p>
    <w:p w:rsidR="00EE6F6D" w:rsidRDefault="00EE6F6D" w:rsidP="009003D9">
      <w:pPr>
        <w:rPr>
          <w:b/>
          <w:sz w:val="24"/>
          <w:szCs w:val="24"/>
          <w:u w:val="single"/>
        </w:rPr>
      </w:pPr>
    </w:p>
    <w:p w:rsidR="00EE6F6D" w:rsidRDefault="00EE6F6D" w:rsidP="009003D9">
      <w:pPr>
        <w:rPr>
          <w:szCs w:val="21"/>
        </w:rPr>
      </w:pPr>
      <w:r>
        <w:rPr>
          <w:rFonts w:hint="eastAsia"/>
          <w:b/>
          <w:sz w:val="24"/>
          <w:szCs w:val="24"/>
          <w:u w:val="single"/>
        </w:rPr>
        <w:lastRenderedPageBreak/>
        <w:t>三　棚卸資産</w:t>
      </w:r>
    </w:p>
    <w:p w:rsidR="00EE6F6D" w:rsidRDefault="00EE6F6D" w:rsidP="009003D9">
      <w:pPr>
        <w:rPr>
          <w:szCs w:val="21"/>
        </w:rPr>
      </w:pPr>
      <w:r>
        <w:rPr>
          <w:rFonts w:hint="eastAsia"/>
          <w:szCs w:val="21"/>
        </w:rPr>
        <w:t>◆棚卸資産の測定と原価算定方式</w:t>
      </w:r>
    </w:p>
    <w:p w:rsidR="00EE6F6D" w:rsidRDefault="00EE6F6D" w:rsidP="009003D9">
      <w:pPr>
        <w:rPr>
          <w:szCs w:val="21"/>
        </w:rPr>
      </w:pPr>
      <w:r>
        <w:rPr>
          <w:rFonts w:hint="eastAsia"/>
          <w:szCs w:val="21"/>
        </w:rPr>
        <w:t xml:space="preserve">　棚卸資産は、原価と正味現実可能価額</w:t>
      </w:r>
      <w:r w:rsidR="00F26DD0">
        <w:rPr>
          <w:rFonts w:hint="eastAsia"/>
          <w:szCs w:val="21"/>
        </w:rPr>
        <w:t>※とのいずれか低い額で測定しなければならない。</w:t>
      </w:r>
    </w:p>
    <w:p w:rsidR="00F26DD0" w:rsidRDefault="00F26DD0" w:rsidP="00F26DD0">
      <w:pPr>
        <w:ind w:left="420" w:hangingChars="200" w:hanging="420"/>
        <w:rPr>
          <w:szCs w:val="21"/>
        </w:rPr>
      </w:pPr>
      <w:r>
        <w:rPr>
          <w:rFonts w:hint="eastAsia"/>
          <w:szCs w:val="21"/>
        </w:rPr>
        <w:t xml:space="preserve">　※通常の事業の過程における①見積売価から②販売コスト見積額③完成するまでに要するコストも見積額を控除した額</w:t>
      </w:r>
    </w:p>
    <w:p w:rsidR="00F26DD0" w:rsidRDefault="00F26DD0" w:rsidP="009A0BD1">
      <w:pPr>
        <w:rPr>
          <w:szCs w:val="21"/>
        </w:rPr>
      </w:pPr>
    </w:p>
    <w:p w:rsidR="00F26DD0" w:rsidRDefault="00161138" w:rsidP="00F26DD0">
      <w:pPr>
        <w:ind w:left="420" w:hangingChars="200" w:hanging="420"/>
        <w:rPr>
          <w:szCs w:val="21"/>
        </w:rPr>
      </w:pPr>
      <w:r w:rsidRPr="00F26DD0">
        <w:rPr>
          <w:rFonts w:hint="eastAsia"/>
          <w:noProof/>
          <w:szCs w:val="21"/>
        </w:rPr>
        <mc:AlternateContent>
          <mc:Choice Requires="wps">
            <w:drawing>
              <wp:anchor distT="0" distB="0" distL="114300" distR="114300" simplePos="0" relativeHeight="251706368" behindDoc="0" locked="0" layoutInCell="1" allowOverlap="1" wp14:anchorId="6A886362" wp14:editId="0D599413">
                <wp:simplePos x="0" y="0"/>
                <wp:positionH relativeFrom="column">
                  <wp:posOffset>1242695</wp:posOffset>
                </wp:positionH>
                <wp:positionV relativeFrom="paragraph">
                  <wp:posOffset>27940</wp:posOffset>
                </wp:positionV>
                <wp:extent cx="1085850" cy="628650"/>
                <wp:effectExtent l="0" t="0" r="19050" b="19050"/>
                <wp:wrapNone/>
                <wp:docPr id="133" name="正方形/長方形 133"/>
                <wp:cNvGraphicFramePr/>
                <a:graphic xmlns:a="http://schemas.openxmlformats.org/drawingml/2006/main">
                  <a:graphicData uri="http://schemas.microsoft.com/office/word/2010/wordprocessingShape">
                    <wps:wsp>
                      <wps:cNvSpPr/>
                      <wps:spPr>
                        <a:xfrm>
                          <a:off x="0" y="0"/>
                          <a:ext cx="1085850" cy="628650"/>
                        </a:xfrm>
                        <a:prstGeom prst="rect">
                          <a:avLst/>
                        </a:prstGeom>
                        <a:noFill/>
                        <a:ln w="12700" cap="flat" cmpd="sng" algn="ctr">
                          <a:solidFill>
                            <a:sysClr val="windowText" lastClr="000000"/>
                          </a:solidFill>
                          <a:prstDash val="solid"/>
                          <a:miter lim="800000"/>
                        </a:ln>
                        <a:effectLst/>
                      </wps:spPr>
                      <wps:txbx>
                        <w:txbxContent>
                          <w:p w:rsidR="004A3FE9" w:rsidRPr="00045A96" w:rsidRDefault="004A3FE9" w:rsidP="00F26DD0">
                            <w:pPr>
                              <w:jc w:val="center"/>
                              <w:rPr>
                                <w:color w:val="000000" w:themeColor="text1"/>
                              </w:rPr>
                            </w:pPr>
                            <w:r>
                              <w:rPr>
                                <w:rFonts w:hint="eastAsia"/>
                                <w:color w:val="000000" w:themeColor="text1"/>
                              </w:rPr>
                              <w:t>②</w:t>
                            </w:r>
                            <w:r>
                              <w:rPr>
                                <w:color w:val="000000" w:themeColor="text1"/>
                              </w:rPr>
                              <w:t>販売コスト見積額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886362" id="正方形/長方形 133" o:spid="_x0000_s1049" style="position:absolute;left:0;text-align:left;margin-left:97.85pt;margin-top:2.2pt;width:85.5pt;height:49.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" filled="f" strokecolor="windowText" strokeweight="1pt">
                <v:textbox>
                  <w:txbxContent>
                    <w:p w:rsidR="004A3FE9" w:rsidRPr="00045A96" w:rsidRDefault="004A3FE9" w:rsidP="00F26DD0">
                      <w:pPr>
                        <w:jc w:val="center"/>
                        <w:rPr>
                          <w:color w:val="000000" w:themeColor="text1"/>
                        </w:rPr>
                      </w:pPr>
                      <w:r>
                        <w:rPr>
                          <w:rFonts w:hint="eastAsia"/>
                          <w:color w:val="000000" w:themeColor="text1"/>
                        </w:rPr>
                        <w:t>②</w:t>
                      </w:r>
                      <w:r>
                        <w:rPr>
                          <w:color w:val="000000" w:themeColor="text1"/>
                        </w:rPr>
                        <w:t>販売コスト見積額</w:t>
                      </w:r>
                    </w:p>
                  </w:txbxContent>
                </v:textbox>
              </v:rect>
            </w:pict>
          </mc:Fallback>
        </mc:AlternateContent>
      </w:r>
      <w:r w:rsidRPr="00F26DD0">
        <w:rPr>
          <w:rFonts w:hint="eastAsia"/>
          <w:noProof/>
          <w:szCs w:val="21"/>
        </w:rPr>
        <mc:AlternateContent>
          <mc:Choice Requires="wps">
            <w:drawing>
              <wp:anchor distT="0" distB="0" distL="114300" distR="114300" simplePos="0" relativeHeight="251707392" behindDoc="0" locked="0" layoutInCell="1" allowOverlap="1" wp14:anchorId="4A4D31F3" wp14:editId="0E821AEF">
                <wp:simplePos x="0" y="0"/>
                <wp:positionH relativeFrom="margin">
                  <wp:posOffset>66675</wp:posOffset>
                </wp:positionH>
                <wp:positionV relativeFrom="paragraph">
                  <wp:posOffset>18415</wp:posOffset>
                </wp:positionV>
                <wp:extent cx="1085850" cy="1562100"/>
                <wp:effectExtent l="0" t="0" r="19050" b="19050"/>
                <wp:wrapNone/>
                <wp:docPr id="134" name="正方形/長方形 134"/>
                <wp:cNvGraphicFramePr/>
                <a:graphic xmlns:a="http://schemas.openxmlformats.org/drawingml/2006/main">
                  <a:graphicData uri="http://schemas.microsoft.com/office/word/2010/wordprocessingShape">
                    <wps:wsp>
                      <wps:cNvSpPr/>
                      <wps:spPr>
                        <a:xfrm>
                          <a:off x="0" y="0"/>
                          <a:ext cx="1085850" cy="1562100"/>
                        </a:xfrm>
                        <a:prstGeom prst="rect">
                          <a:avLst/>
                        </a:prstGeom>
                        <a:noFill/>
                        <a:ln w="12700" cap="flat" cmpd="sng" algn="ctr">
                          <a:solidFill>
                            <a:sysClr val="windowText" lastClr="000000"/>
                          </a:solidFill>
                          <a:prstDash val="solid"/>
                          <a:miter lim="800000"/>
                        </a:ln>
                        <a:effectLst/>
                      </wps:spPr>
                      <wps:txbx>
                        <w:txbxContent>
                          <w:p w:rsidR="004A3FE9" w:rsidRDefault="004A3FE9" w:rsidP="00F26DD0">
                            <w:pPr>
                              <w:jc w:val="center"/>
                            </w:pPr>
                            <w:r>
                              <w:rPr>
                                <w:rFonts w:hint="eastAsia"/>
                              </w:rPr>
                              <w:t>①</w:t>
                            </w:r>
                          </w:p>
                          <w:p w:rsidR="004A3FE9" w:rsidRDefault="004A3FE9" w:rsidP="00F26DD0">
                            <w:pPr>
                              <w:jc w:val="center"/>
                            </w:pPr>
                            <w:r>
                              <w:rPr>
                                <w:rFonts w:hint="eastAsia"/>
                              </w:rPr>
                              <w:t>見積売価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4D31F3" id="正方形/長方形 134" o:spid="_x0000_s1050" style="position:absolute;left:0;text-align:left;margin-left:5.25pt;margin-top:1.45pt;width:85.5pt;height:123pt;z-index:2517073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" filled="f" strokecolor="windowText" strokeweight="1pt">
                <v:textbox>
                  <w:txbxContent>
                    <w:p w:rsidR="004A3FE9" w:rsidRDefault="004A3FE9" w:rsidP="00F26DD0">
                      <w:pPr>
                        <w:jc w:val="center"/>
                      </w:pPr>
                      <w:r>
                        <w:rPr>
                          <w:rFonts w:hint="eastAsia"/>
                        </w:rPr>
                        <w:t>①</w:t>
                      </w:r>
                    </w:p>
                    <w:p w:rsidR="004A3FE9" w:rsidRDefault="004A3FE9" w:rsidP="00F26DD0">
                      <w:pPr>
                        <w:jc w:val="center"/>
                      </w:pPr>
                      <w:r>
                        <w:rPr>
                          <w:rFonts w:hint="eastAsia"/>
                        </w:rPr>
                        <w:t>見積売価</w:t>
                      </w:r>
                    </w:p>
                  </w:txbxContent>
                </v:textbox>
                <w10:wrap anchorx="margin"/>
              </v:rect>
            </w:pict>
          </mc:Fallback>
        </mc:AlternateContent>
      </w:r>
    </w:p>
    <w:p w:rsidR="00F26DD0" w:rsidRDefault="00F26DD0" w:rsidP="00F26DD0">
      <w:pPr>
        <w:ind w:left="420" w:hangingChars="200" w:hanging="420"/>
        <w:rPr>
          <w:szCs w:val="21"/>
        </w:rPr>
      </w:pPr>
    </w:p>
    <w:p w:rsidR="00F26DD0" w:rsidRDefault="00161138" w:rsidP="00F26DD0">
      <w:pPr>
        <w:ind w:left="420" w:hangingChars="200" w:hanging="420"/>
        <w:rPr>
          <w:szCs w:val="21"/>
        </w:rPr>
      </w:pPr>
      <w:r w:rsidRPr="00F26DD0">
        <w:rPr>
          <w:rFonts w:hint="eastAsia"/>
          <w:noProof/>
          <w:szCs w:val="21"/>
        </w:rPr>
        <mc:AlternateContent>
          <mc:Choice Requires="wps">
            <w:drawing>
              <wp:anchor distT="0" distB="0" distL="114300" distR="114300" simplePos="0" relativeHeight="251721728" behindDoc="0" locked="0" layoutInCell="1" allowOverlap="1" wp14:anchorId="5DB52B56" wp14:editId="0A4C7A48">
                <wp:simplePos x="0" y="0"/>
                <wp:positionH relativeFrom="page">
                  <wp:align>right</wp:align>
                </wp:positionH>
                <wp:positionV relativeFrom="paragraph">
                  <wp:posOffset>52070</wp:posOffset>
                </wp:positionV>
                <wp:extent cx="2257425" cy="933450"/>
                <wp:effectExtent l="0" t="0" r="0" b="0"/>
                <wp:wrapNone/>
                <wp:docPr id="143" name="正方形/長方形 143"/>
                <wp:cNvGraphicFramePr/>
                <a:graphic xmlns:a="http://schemas.openxmlformats.org/drawingml/2006/main">
                  <a:graphicData uri="http://schemas.microsoft.com/office/word/2010/wordprocessingShape">
                    <wps:wsp>
                      <wps:cNvSpPr/>
                      <wps:spPr>
                        <a:xfrm>
                          <a:off x="0" y="0"/>
                          <a:ext cx="2257425" cy="933450"/>
                        </a:xfrm>
                        <a:prstGeom prst="rect">
                          <a:avLst/>
                        </a:prstGeom>
                        <a:noFill/>
                        <a:ln w="12700" cap="flat" cmpd="sng" algn="ctr">
                          <a:noFill/>
                          <a:prstDash val="solid"/>
                          <a:miter lim="800000"/>
                        </a:ln>
                        <a:effectLst/>
                      </wps:spPr>
                      <wps:txbx>
                        <w:txbxContent>
                          <w:p w:rsidR="004A3FE9" w:rsidRDefault="004A3FE9" w:rsidP="00161138">
                            <w:pPr>
                              <w:jc w:val="center"/>
                            </w:pPr>
                            <w:r>
                              <w:rPr>
                                <w:rFonts w:hint="eastAsia"/>
                              </w:rPr>
                              <w:t>正味</w:t>
                            </w:r>
                            <w:r>
                              <w:t>現実可能価額(</w:t>
                            </w:r>
                            <w:r>
                              <w:rPr>
                                <w:rFonts w:hint="eastAsia"/>
                              </w:rPr>
                              <w:t>期末</w:t>
                            </w:r>
                            <w:r>
                              <w:t>測定</w:t>
                            </w:r>
                            <w:r>
                              <w:rPr>
                                <w:rFonts w:hint="eastAsia"/>
                              </w:rPr>
                              <w:t>額</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52B56" id="正方形/長方形 143" o:spid="_x0000_s1051" style="position:absolute;left:0;text-align:left;margin-left:126.55pt;margin-top:4.1pt;width:177.75pt;height:73.5pt;z-index:251721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" filled="f" stroked="f" strokeweight="1pt">
                <v:textbox>
                  <w:txbxContent>
                    <w:p w:rsidR="004A3FE9" w:rsidRDefault="004A3FE9" w:rsidP="00161138">
                      <w:pPr>
                        <w:jc w:val="center"/>
                      </w:pPr>
                      <w:r>
                        <w:rPr>
                          <w:rFonts w:hint="eastAsia"/>
                        </w:rPr>
                        <w:t>正味</w:t>
                      </w:r>
                      <w:r>
                        <w:t>現実可能価額(</w:t>
                      </w:r>
                      <w:r>
                        <w:rPr>
                          <w:rFonts w:hint="eastAsia"/>
                        </w:rPr>
                        <w:t>期末</w:t>
                      </w:r>
                      <w:r>
                        <w:t>測定</w:t>
                      </w:r>
                      <w:r>
                        <w:rPr>
                          <w:rFonts w:hint="eastAsia"/>
                        </w:rPr>
                        <w:t>額</w:t>
                      </w:r>
                      <w:r>
                        <w:t>)</w:t>
                      </w:r>
                    </w:p>
                  </w:txbxContent>
                </v:textbox>
                <w10:wrap anchorx="page"/>
              </v:rect>
            </w:pict>
          </mc:Fallback>
        </mc:AlternateContent>
      </w:r>
      <w:r w:rsidRPr="00F26DD0">
        <w:rPr>
          <w:rFonts w:hint="eastAsia"/>
          <w:noProof/>
          <w:szCs w:val="21"/>
        </w:rPr>
        <mc:AlternateContent>
          <mc:Choice Requires="wps">
            <w:drawing>
              <wp:anchor distT="0" distB="0" distL="114300" distR="114300" simplePos="0" relativeHeight="251718656" behindDoc="0" locked="0" layoutInCell="1" allowOverlap="1" wp14:anchorId="298068FE" wp14:editId="3E48B197">
                <wp:simplePos x="0" y="0"/>
                <wp:positionH relativeFrom="column">
                  <wp:posOffset>1971675</wp:posOffset>
                </wp:positionH>
                <wp:positionV relativeFrom="paragraph">
                  <wp:posOffset>161290</wp:posOffset>
                </wp:positionV>
                <wp:extent cx="1181100" cy="933450"/>
                <wp:effectExtent l="0" t="0" r="0" b="0"/>
                <wp:wrapNone/>
                <wp:docPr id="141" name="正方形/長方形 141"/>
                <wp:cNvGraphicFramePr/>
                <a:graphic xmlns:a="http://schemas.openxmlformats.org/drawingml/2006/main">
                  <a:graphicData uri="http://schemas.microsoft.com/office/word/2010/wordprocessingShape">
                    <wps:wsp>
                      <wps:cNvSpPr/>
                      <wps:spPr>
                        <a:xfrm>
                          <a:off x="0" y="0"/>
                          <a:ext cx="1181100" cy="933450"/>
                        </a:xfrm>
                        <a:prstGeom prst="rect">
                          <a:avLst/>
                        </a:prstGeom>
                        <a:noFill/>
                        <a:ln w="12700" cap="flat" cmpd="sng" algn="ctr">
                          <a:noFill/>
                          <a:prstDash val="solid"/>
                          <a:miter lim="800000"/>
                        </a:ln>
                        <a:effectLst/>
                      </wps:spPr>
                      <wps:txbx>
                        <w:txbxContent>
                          <w:p w:rsidR="004A3FE9" w:rsidRDefault="004A3FE9" w:rsidP="00F26DD0">
                            <w:pPr>
                              <w:jc w:val="center"/>
                            </w:pPr>
                            <w:r>
                              <w:rPr>
                                <w:rFonts w:hint="eastAsia"/>
                              </w:rPr>
                              <w:t>売却時</w:t>
                            </w:r>
                          </w:p>
                          <w:p w:rsidR="004A3FE9" w:rsidRDefault="004A3FE9" w:rsidP="00F26DD0">
                            <w:pPr>
                              <w:jc w:val="center"/>
                            </w:pPr>
                            <w:r>
                              <w:rPr>
                                <w:rFonts w:hint="eastAsia"/>
                              </w:rPr>
                              <w:t>払出</w:t>
                            </w:r>
                          </w:p>
                          <w:p w:rsidR="004A3FE9" w:rsidRDefault="004A3FE9" w:rsidP="00F26DD0">
                            <w:pPr>
                              <w:jc w:val="center"/>
                            </w:pPr>
                            <w:r>
                              <w:rPr>
                                <w:rFonts w:hint="eastAsia"/>
                              </w:rPr>
                              <w:t>価額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068FE" id="正方形/長方形 141" o:spid="_x0000_s1052" style="position:absolute;left:0;text-align:left;margin-left:155.25pt;margin-top:12.7pt;width:93pt;height:7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" filled="f" stroked="f" strokeweight="1pt">
                <v:textbox>
                  <w:txbxContent>
                    <w:p w:rsidR="004A3FE9" w:rsidRDefault="004A3FE9" w:rsidP="00F26DD0">
                      <w:pPr>
                        <w:jc w:val="center"/>
                      </w:pPr>
                      <w:r>
                        <w:rPr>
                          <w:rFonts w:hint="eastAsia"/>
                        </w:rPr>
                        <w:t>売却時</w:t>
                      </w:r>
                    </w:p>
                    <w:p w:rsidR="004A3FE9" w:rsidRDefault="004A3FE9" w:rsidP="00F26DD0">
                      <w:pPr>
                        <w:jc w:val="center"/>
                      </w:pPr>
                      <w:r>
                        <w:rPr>
                          <w:rFonts w:hint="eastAsia"/>
                        </w:rPr>
                        <w:t>払出</w:t>
                      </w:r>
                    </w:p>
                    <w:p w:rsidR="004A3FE9" w:rsidRDefault="004A3FE9" w:rsidP="00F26DD0">
                      <w:pPr>
                        <w:jc w:val="center"/>
                      </w:pPr>
                      <w:r>
                        <w:rPr>
                          <w:rFonts w:hint="eastAsia"/>
                        </w:rPr>
                        <w:t>価額</w:t>
                      </w:r>
                    </w:p>
                  </w:txbxContent>
                </v:textbox>
              </v:rect>
            </w:pict>
          </mc:Fallback>
        </mc:AlternateContent>
      </w:r>
      <w:r w:rsidRPr="00F26DD0">
        <w:rPr>
          <w:rFonts w:hint="eastAsia"/>
          <w:noProof/>
          <w:szCs w:val="21"/>
        </w:rPr>
        <mc:AlternateContent>
          <mc:Choice Requires="wps">
            <w:drawing>
              <wp:anchor distT="0" distB="0" distL="114300" distR="114300" simplePos="0" relativeHeight="251713536" behindDoc="0" locked="0" layoutInCell="1" allowOverlap="1" wp14:anchorId="1D23088D" wp14:editId="640BD785">
                <wp:simplePos x="0" y="0"/>
                <wp:positionH relativeFrom="column">
                  <wp:posOffset>1085850</wp:posOffset>
                </wp:positionH>
                <wp:positionV relativeFrom="paragraph">
                  <wp:posOffset>161290</wp:posOffset>
                </wp:positionV>
                <wp:extent cx="1181100" cy="933450"/>
                <wp:effectExtent l="0" t="0" r="0" b="0"/>
                <wp:wrapNone/>
                <wp:docPr id="138" name="正方形/長方形 138"/>
                <wp:cNvGraphicFramePr/>
                <a:graphic xmlns:a="http://schemas.openxmlformats.org/drawingml/2006/main">
                  <a:graphicData uri="http://schemas.microsoft.com/office/word/2010/wordprocessingShape">
                    <wps:wsp>
                      <wps:cNvSpPr/>
                      <wps:spPr>
                        <a:xfrm>
                          <a:off x="0" y="0"/>
                          <a:ext cx="1181100" cy="933450"/>
                        </a:xfrm>
                        <a:prstGeom prst="rect">
                          <a:avLst/>
                        </a:prstGeom>
                        <a:noFill/>
                        <a:ln w="12700" cap="flat" cmpd="sng" algn="ctr">
                          <a:noFill/>
                          <a:prstDash val="solid"/>
                          <a:miter lim="800000"/>
                        </a:ln>
                        <a:effectLst/>
                      </wps:spPr>
                      <wps:txbx>
                        <w:txbxContent>
                          <w:p w:rsidR="004A3FE9" w:rsidRDefault="004A3FE9" w:rsidP="00F26DD0">
                            <w:pPr>
                              <w:jc w:val="center"/>
                            </w:pPr>
                            <w:r>
                              <w:rPr>
                                <w:rFonts w:hint="eastAsia"/>
                              </w:rPr>
                              <w:t>正味</w:t>
                            </w:r>
                          </w:p>
                          <w:p w:rsidR="004A3FE9" w:rsidRDefault="004A3FE9" w:rsidP="00F26DD0">
                            <w:pPr>
                              <w:jc w:val="center"/>
                            </w:pPr>
                            <w:r>
                              <w:rPr>
                                <w:rFonts w:hint="eastAsia"/>
                              </w:rPr>
                              <w:t>売却</w:t>
                            </w:r>
                          </w:p>
                          <w:p w:rsidR="004A3FE9" w:rsidRDefault="004A3FE9" w:rsidP="00F26DD0">
                            <w:pPr>
                              <w:jc w:val="center"/>
                            </w:pPr>
                            <w:r>
                              <w:rPr>
                                <w:rFonts w:hint="eastAsia"/>
                              </w:rPr>
                              <w:t>収入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3088D" id="正方形/長方形 138" o:spid="_x0000_s1053" style="position:absolute;left:0;text-align:left;margin-left:85.5pt;margin-top:12.7pt;width:93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" filled="f" stroked="f" strokeweight="1pt">
                <v:textbox>
                  <w:txbxContent>
                    <w:p w:rsidR="004A3FE9" w:rsidRDefault="004A3FE9" w:rsidP="00F26DD0">
                      <w:pPr>
                        <w:jc w:val="center"/>
                      </w:pPr>
                      <w:r>
                        <w:rPr>
                          <w:rFonts w:hint="eastAsia"/>
                        </w:rPr>
                        <w:t>正味</w:t>
                      </w:r>
                    </w:p>
                    <w:p w:rsidR="004A3FE9" w:rsidRDefault="004A3FE9" w:rsidP="00F26DD0">
                      <w:pPr>
                        <w:jc w:val="center"/>
                      </w:pPr>
                      <w:r>
                        <w:rPr>
                          <w:rFonts w:hint="eastAsia"/>
                        </w:rPr>
                        <w:t>売却</w:t>
                      </w:r>
                    </w:p>
                    <w:p w:rsidR="004A3FE9" w:rsidRDefault="004A3FE9" w:rsidP="00F26DD0">
                      <w:pPr>
                        <w:jc w:val="center"/>
                      </w:pPr>
                      <w:r>
                        <w:rPr>
                          <w:rFonts w:hint="eastAsia"/>
                        </w:rPr>
                        <w:t>収入</w:t>
                      </w:r>
                    </w:p>
                  </w:txbxContent>
                </v:textbox>
              </v:rect>
            </w:pict>
          </mc:Fallback>
        </mc:AlternateContent>
      </w:r>
      <w:r>
        <w:rPr>
          <w:rFonts w:hint="eastAsia"/>
          <w:noProof/>
          <w:szCs w:val="21"/>
        </w:rPr>
        <mc:AlternateContent>
          <mc:Choice Requires="wps">
            <w:drawing>
              <wp:anchor distT="0" distB="0" distL="114300" distR="114300" simplePos="0" relativeHeight="251711488" behindDoc="0" locked="0" layoutInCell="1" allowOverlap="1">
                <wp:simplePos x="0" y="0"/>
                <wp:positionH relativeFrom="column">
                  <wp:posOffset>1299845</wp:posOffset>
                </wp:positionH>
                <wp:positionV relativeFrom="paragraph">
                  <wp:posOffset>194945</wp:posOffset>
                </wp:positionV>
                <wp:extent cx="155448" cy="914400"/>
                <wp:effectExtent l="0" t="0" r="35560" b="19050"/>
                <wp:wrapNone/>
                <wp:docPr id="137" name="右中かっこ 137"/>
                <wp:cNvGraphicFramePr/>
                <a:graphic xmlns:a="http://schemas.openxmlformats.org/drawingml/2006/main">
                  <a:graphicData uri="http://schemas.microsoft.com/office/word/2010/wordprocessingShape">
                    <wps:wsp>
                      <wps:cNvSpPr/>
                      <wps:spPr>
                        <a:xfrm>
                          <a:off x="0" y="0"/>
                          <a:ext cx="155448" cy="91440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33F439" id="右中かっこ 137" o:spid="_x0000_s1026" type="#_x0000_t88" style="position:absolute;left:0;text-align:left;margin-left:102.35pt;margin-top:15.35pt;width:12.25pt;height:1in;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" adj="306" strokecolor="black [3213]">
                <v:stroke joinstyle="miter"/>
              </v:shape>
            </w:pict>
          </mc:Fallback>
        </mc:AlternateContent>
      </w:r>
    </w:p>
    <w:p w:rsidR="00F26DD0" w:rsidRDefault="00161138" w:rsidP="00F26DD0">
      <w:pPr>
        <w:ind w:left="420" w:hangingChars="200" w:hanging="420"/>
        <w:rPr>
          <w:szCs w:val="21"/>
        </w:rPr>
      </w:pPr>
      <w:r w:rsidRPr="00F26DD0">
        <w:rPr>
          <w:rFonts w:hint="eastAsia"/>
          <w:noProof/>
          <w:szCs w:val="21"/>
        </w:rPr>
        <mc:AlternateContent>
          <mc:Choice Requires="wps">
            <w:drawing>
              <wp:anchor distT="0" distB="0" distL="114300" distR="114300" simplePos="0" relativeHeight="251710464" behindDoc="0" locked="0" layoutInCell="1" allowOverlap="1" wp14:anchorId="1E96BB84" wp14:editId="17A48781">
                <wp:simplePos x="0" y="0"/>
                <wp:positionH relativeFrom="column">
                  <wp:posOffset>3185160</wp:posOffset>
                </wp:positionH>
                <wp:positionV relativeFrom="paragraph">
                  <wp:posOffset>13970</wp:posOffset>
                </wp:positionV>
                <wp:extent cx="1171575" cy="495300"/>
                <wp:effectExtent l="0" t="0" r="28575" b="19050"/>
                <wp:wrapNone/>
                <wp:docPr id="136" name="正方形/長方形 136"/>
                <wp:cNvGraphicFramePr/>
                <a:graphic xmlns:a="http://schemas.openxmlformats.org/drawingml/2006/main">
                  <a:graphicData uri="http://schemas.microsoft.com/office/word/2010/wordprocessingShape">
                    <wps:wsp>
                      <wps:cNvSpPr/>
                      <wps:spPr>
                        <a:xfrm>
                          <a:off x="0" y="0"/>
                          <a:ext cx="1171575" cy="495300"/>
                        </a:xfrm>
                        <a:prstGeom prst="rect">
                          <a:avLst/>
                        </a:prstGeom>
                        <a:noFill/>
                        <a:ln w="12700" cap="flat" cmpd="sng" algn="ctr">
                          <a:solidFill>
                            <a:sysClr val="windowText" lastClr="000000"/>
                          </a:solidFill>
                          <a:prstDash val="solid"/>
                          <a:miter lim="800000"/>
                        </a:ln>
                        <a:effectLst/>
                      </wps:spPr>
                      <wps:txbx>
                        <w:txbxContent>
                          <w:p w:rsidR="004A3FE9" w:rsidRPr="00045A96" w:rsidRDefault="004A3FE9" w:rsidP="00F26DD0">
                            <w:pPr>
                              <w:jc w:val="center"/>
                              <w:rPr>
                                <w:color w:val="000000" w:themeColor="text1"/>
                              </w:rPr>
                            </w:pPr>
                            <w:r>
                              <w:rPr>
                                <w:rFonts w:hint="eastAsia"/>
                                <w:color w:val="000000" w:themeColor="text1"/>
                              </w:rPr>
                              <w:t>③完成するまでに</w:t>
                            </w:r>
                            <w:r>
                              <w:rPr>
                                <w:color w:val="000000" w:themeColor="text1"/>
                              </w:rPr>
                              <w:t>要する原価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6BB84" id="正方形/長方形 136" o:spid="_x0000_s1054" style="position:absolute;left:0;text-align:left;margin-left:250.8pt;margin-top:1.1pt;width:92.25pt;height:3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" filled="f" strokecolor="windowText" strokeweight="1pt">
                <v:textbox>
                  <w:txbxContent>
                    <w:p w:rsidR="004A3FE9" w:rsidRPr="00045A96" w:rsidRDefault="004A3FE9" w:rsidP="00F26DD0">
                      <w:pPr>
                        <w:jc w:val="center"/>
                        <w:rPr>
                          <w:color w:val="000000" w:themeColor="text1"/>
                        </w:rPr>
                      </w:pPr>
                      <w:r>
                        <w:rPr>
                          <w:rFonts w:hint="eastAsia"/>
                          <w:color w:val="000000" w:themeColor="text1"/>
                        </w:rPr>
                        <w:t>③完成するまでに</w:t>
                      </w:r>
                      <w:r>
                        <w:rPr>
                          <w:color w:val="000000" w:themeColor="text1"/>
                        </w:rPr>
                        <w:t>要する原価</w:t>
                      </w:r>
                    </w:p>
                  </w:txbxContent>
                </v:textbox>
              </v:rect>
            </w:pict>
          </mc:Fallback>
        </mc:AlternateContent>
      </w:r>
      <w:r w:rsidR="00F26DD0">
        <w:rPr>
          <w:rFonts w:hint="eastAsia"/>
          <w:noProof/>
          <w:szCs w:val="21"/>
        </w:rPr>
        <mc:AlternateContent>
          <mc:Choice Requires="wps">
            <w:drawing>
              <wp:anchor distT="0" distB="0" distL="114300" distR="114300" simplePos="0" relativeHeight="251719680" behindDoc="0" locked="0" layoutInCell="1" allowOverlap="1">
                <wp:simplePos x="0" y="0"/>
                <wp:positionH relativeFrom="column">
                  <wp:posOffset>2823845</wp:posOffset>
                </wp:positionH>
                <wp:positionV relativeFrom="paragraph">
                  <wp:posOffset>33020</wp:posOffset>
                </wp:positionV>
                <wp:extent cx="247650" cy="1428750"/>
                <wp:effectExtent l="38100" t="0" r="19050" b="19050"/>
                <wp:wrapNone/>
                <wp:docPr id="142" name="左中かっこ 142"/>
                <wp:cNvGraphicFramePr/>
                <a:graphic xmlns:a="http://schemas.openxmlformats.org/drawingml/2006/main">
                  <a:graphicData uri="http://schemas.microsoft.com/office/word/2010/wordprocessingShape">
                    <wps:wsp>
                      <wps:cNvSpPr/>
                      <wps:spPr>
                        <a:xfrm>
                          <a:off x="0" y="0"/>
                          <a:ext cx="247650" cy="1428750"/>
                        </a:xfrm>
                        <a:prstGeom prst="lef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BE49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42" o:spid="_x0000_s1026" type="#_x0000_t87" style="position:absolute;left:0;text-align:left;margin-left:222.35pt;margin-top:2.6pt;width:19.5pt;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" adj="312" strokecolor="black [3213]">
                <v:stroke joinstyle="miter"/>
              </v:shape>
            </w:pict>
          </mc:Fallback>
        </mc:AlternateContent>
      </w:r>
    </w:p>
    <w:p w:rsidR="00F26DD0" w:rsidRDefault="00F26DD0" w:rsidP="00F26DD0">
      <w:pPr>
        <w:ind w:left="420" w:hangingChars="200" w:hanging="420"/>
        <w:rPr>
          <w:szCs w:val="21"/>
        </w:rPr>
      </w:pPr>
      <w:r>
        <w:rPr>
          <w:rFonts w:hint="eastAsia"/>
          <w:noProof/>
          <w:szCs w:val="21"/>
        </w:rPr>
        <mc:AlternateContent>
          <mc:Choice Requires="wps">
            <w:drawing>
              <wp:anchor distT="0" distB="0" distL="114300" distR="114300" simplePos="0" relativeHeight="251716608" behindDoc="0" locked="0" layoutInCell="1" allowOverlap="1">
                <wp:simplePos x="0" y="0"/>
                <wp:positionH relativeFrom="column">
                  <wp:posOffset>1957070</wp:posOffset>
                </wp:positionH>
                <wp:positionV relativeFrom="paragraph">
                  <wp:posOffset>33020</wp:posOffset>
                </wp:positionV>
                <wp:extent cx="390525" cy="257175"/>
                <wp:effectExtent l="19050" t="19050" r="28575" b="47625"/>
                <wp:wrapNone/>
                <wp:docPr id="140" name="矢印: 左右 140"/>
                <wp:cNvGraphicFramePr/>
                <a:graphic xmlns:a="http://schemas.openxmlformats.org/drawingml/2006/main">
                  <a:graphicData uri="http://schemas.microsoft.com/office/word/2010/wordprocessingShape">
                    <wps:wsp>
                      <wps:cNvSpPr/>
                      <wps:spPr>
                        <a:xfrm>
                          <a:off x="0" y="0"/>
                          <a:ext cx="390525" cy="25717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DDC472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140" o:spid="_x0000_s1026" type="#_x0000_t69" style="position:absolute;left:0;text-align:left;margin-left:154.1pt;margin-top:2.6pt;width:30.75pt;height:20.2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" adj="7112" fillcolor="#4472c4 [3204]" strokecolor="#1f3763 [1604]" strokeweight="1pt"/>
            </w:pict>
          </mc:Fallback>
        </mc:AlternateContent>
      </w:r>
    </w:p>
    <w:p w:rsidR="00F26DD0" w:rsidRDefault="00F26DD0" w:rsidP="00F26DD0">
      <w:pPr>
        <w:ind w:left="420" w:hangingChars="200" w:hanging="420"/>
        <w:rPr>
          <w:szCs w:val="21"/>
        </w:rPr>
      </w:pPr>
      <w:r w:rsidRPr="00F26DD0">
        <w:rPr>
          <w:rFonts w:hint="eastAsia"/>
          <w:noProof/>
          <w:szCs w:val="21"/>
        </w:rPr>
        <mc:AlternateContent>
          <mc:Choice Requires="wps">
            <w:drawing>
              <wp:anchor distT="0" distB="0" distL="114300" distR="114300" simplePos="0" relativeHeight="251708416" behindDoc="0" locked="0" layoutInCell="1" allowOverlap="1" wp14:anchorId="0A01531C" wp14:editId="6FDE0BBF">
                <wp:simplePos x="0" y="0"/>
                <wp:positionH relativeFrom="column">
                  <wp:posOffset>3166745</wp:posOffset>
                </wp:positionH>
                <wp:positionV relativeFrom="paragraph">
                  <wp:posOffset>80645</wp:posOffset>
                </wp:positionV>
                <wp:extent cx="1181100" cy="933450"/>
                <wp:effectExtent l="0" t="0" r="19050" b="19050"/>
                <wp:wrapNone/>
                <wp:docPr id="135" name="正方形/長方形 135"/>
                <wp:cNvGraphicFramePr/>
                <a:graphic xmlns:a="http://schemas.openxmlformats.org/drawingml/2006/main">
                  <a:graphicData uri="http://schemas.microsoft.com/office/word/2010/wordprocessingShape">
                    <wps:wsp>
                      <wps:cNvSpPr/>
                      <wps:spPr>
                        <a:xfrm>
                          <a:off x="0" y="0"/>
                          <a:ext cx="1181100" cy="933450"/>
                        </a:xfrm>
                        <a:prstGeom prst="rect">
                          <a:avLst/>
                        </a:prstGeom>
                        <a:noFill/>
                        <a:ln w="12700" cap="flat" cmpd="sng" algn="ctr">
                          <a:solidFill>
                            <a:sysClr val="windowText" lastClr="000000"/>
                          </a:solidFill>
                          <a:prstDash val="solid"/>
                          <a:miter lim="800000"/>
                        </a:ln>
                        <a:effectLst/>
                      </wps:spPr>
                      <wps:txbx>
                        <w:txbxContent>
                          <w:p w:rsidR="004A3FE9" w:rsidRDefault="004A3FE9" w:rsidP="00F26DD0">
                            <w:pPr>
                              <w:jc w:val="center"/>
                            </w:pPr>
                            <w:r>
                              <w:rPr>
                                <w:rFonts w:hint="eastAsia"/>
                              </w:rPr>
                              <w:t>④</w:t>
                            </w:r>
                            <w:r>
                              <w:t>原価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1531C" id="正方形/長方形 135" o:spid="_x0000_s1055" style="position:absolute;left:0;text-align:left;margin-left:249.35pt;margin-top:6.35pt;width:93pt;height:7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" filled="f" strokecolor="windowText" strokeweight="1pt">
                <v:textbox>
                  <w:txbxContent>
                    <w:p w:rsidR="004A3FE9" w:rsidRDefault="004A3FE9" w:rsidP="00F26DD0">
                      <w:pPr>
                        <w:jc w:val="center"/>
                      </w:pPr>
                      <w:r>
                        <w:rPr>
                          <w:rFonts w:hint="eastAsia"/>
                        </w:rPr>
                        <w:t>④</w:t>
                      </w:r>
                      <w:r>
                        <w:t>原価</w:t>
                      </w:r>
                    </w:p>
                  </w:txbxContent>
                </v:textbox>
              </v:rect>
            </w:pict>
          </mc:Fallback>
        </mc:AlternateContent>
      </w:r>
    </w:p>
    <w:p w:rsidR="00F26DD0" w:rsidRPr="00F26DD0" w:rsidRDefault="00161138" w:rsidP="00F26DD0">
      <w:pPr>
        <w:ind w:left="420" w:hangingChars="200" w:hanging="420"/>
        <w:rPr>
          <w:szCs w:val="21"/>
          <w:u w:val="dash"/>
        </w:rPr>
      </w:pPr>
      <w:r w:rsidRPr="00F26DD0">
        <w:rPr>
          <w:rFonts w:hint="eastAsia"/>
          <w:noProof/>
          <w:szCs w:val="21"/>
        </w:rPr>
        <mc:AlternateContent>
          <mc:Choice Requires="wps">
            <w:drawing>
              <wp:anchor distT="0" distB="0" distL="114300" distR="114300" simplePos="0" relativeHeight="251723776" behindDoc="0" locked="0" layoutInCell="1" allowOverlap="1" wp14:anchorId="0CB3128F" wp14:editId="4CDBB790">
                <wp:simplePos x="0" y="0"/>
                <wp:positionH relativeFrom="margin">
                  <wp:posOffset>4271645</wp:posOffset>
                </wp:positionH>
                <wp:positionV relativeFrom="paragraph">
                  <wp:posOffset>13970</wp:posOffset>
                </wp:positionV>
                <wp:extent cx="2438400" cy="933450"/>
                <wp:effectExtent l="0" t="0" r="0" b="0"/>
                <wp:wrapNone/>
                <wp:docPr id="144" name="正方形/長方形 144"/>
                <wp:cNvGraphicFramePr/>
                <a:graphic xmlns:a="http://schemas.openxmlformats.org/drawingml/2006/main">
                  <a:graphicData uri="http://schemas.microsoft.com/office/word/2010/wordprocessingShape">
                    <wps:wsp>
                      <wps:cNvSpPr/>
                      <wps:spPr>
                        <a:xfrm>
                          <a:off x="0" y="0"/>
                          <a:ext cx="2438400" cy="933450"/>
                        </a:xfrm>
                        <a:prstGeom prst="rect">
                          <a:avLst/>
                        </a:prstGeom>
                        <a:noFill/>
                        <a:ln w="12700" cap="flat" cmpd="sng" algn="ctr">
                          <a:noFill/>
                          <a:prstDash val="solid"/>
                          <a:miter lim="800000"/>
                        </a:ln>
                        <a:effectLst/>
                      </wps:spPr>
                      <wps:txbx>
                        <w:txbxContent>
                          <w:p w:rsidR="004A3FE9" w:rsidRDefault="004A3FE9" w:rsidP="00161138">
                            <w:pPr>
                              <w:jc w:val="center"/>
                            </w:pPr>
                            <w:r>
                              <w:rPr>
                                <w:rFonts w:hint="eastAsia"/>
                              </w:rPr>
                              <w:t>評価損</w:t>
                            </w:r>
                            <w:r>
                              <w:t>=</w:t>
                            </w:r>
                          </w:p>
                          <w:p w:rsidR="004A3FE9" w:rsidRDefault="004A3FE9" w:rsidP="00161138">
                            <w:pPr>
                              <w:jc w:val="center"/>
                            </w:pPr>
                            <w:r>
                              <w:rPr>
                                <w:rFonts w:hint="eastAsia"/>
                              </w:rPr>
                              <w:t>正味実現</w:t>
                            </w:r>
                            <w:r>
                              <w:t>可能価額</w:t>
                            </w:r>
                            <w:r>
                              <w:rPr>
                                <w:rFonts w:hint="eastAsia"/>
                              </w:rPr>
                              <w:t>(</w:t>
                            </w:r>
                            <w:r>
                              <w:t>①-②-③</w:t>
                            </w:r>
                            <w:r>
                              <w:rPr>
                                <w:rFonts w:hint="eastAsia"/>
                              </w:rPr>
                              <w:t>)</w:t>
                            </w:r>
                            <w:r>
                              <w:t>-原価④)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3128F" id="正方形/長方形 144" o:spid="_x0000_s1056" style="position:absolute;left:0;text-align:left;margin-left:336.35pt;margin-top:1.1pt;width:192pt;height:73.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" filled="f" stroked="f" strokeweight="1pt">
                <v:textbox>
                  <w:txbxContent>
                    <w:p w:rsidR="004A3FE9" w:rsidRDefault="004A3FE9" w:rsidP="00161138">
                      <w:pPr>
                        <w:jc w:val="center"/>
                      </w:pPr>
                      <w:r>
                        <w:rPr>
                          <w:rFonts w:hint="eastAsia"/>
                        </w:rPr>
                        <w:t>評価損</w:t>
                      </w:r>
                      <w:r>
                        <w:t>=</w:t>
                      </w:r>
                    </w:p>
                    <w:p w:rsidR="004A3FE9" w:rsidRDefault="004A3FE9" w:rsidP="00161138">
                      <w:pPr>
                        <w:jc w:val="center"/>
                      </w:pPr>
                      <w:r>
                        <w:rPr>
                          <w:rFonts w:hint="eastAsia"/>
                        </w:rPr>
                        <w:t>正味実現</w:t>
                      </w:r>
                      <w:r>
                        <w:t>可能価額</w:t>
                      </w:r>
                      <w:r>
                        <w:rPr>
                          <w:rFonts w:hint="eastAsia"/>
                        </w:rPr>
                        <w:t>(</w:t>
                      </w:r>
                      <w:r>
                        <w:t>①-②-③</w:t>
                      </w:r>
                      <w:r>
                        <w:rPr>
                          <w:rFonts w:hint="eastAsia"/>
                        </w:rPr>
                        <w:t>)</w:t>
                      </w:r>
                      <w:r>
                        <w:t>-原価④)</w:t>
                      </w:r>
                    </w:p>
                  </w:txbxContent>
                </v:textbox>
                <w10:wrap anchorx="margin"/>
              </v:rect>
            </w:pict>
          </mc:Fallback>
        </mc:AlternateContent>
      </w:r>
      <w:r>
        <w:rPr>
          <w:rFonts w:hint="eastAsia"/>
          <w:szCs w:val="21"/>
        </w:rPr>
        <w:t xml:space="preserve">　　　　　　　　　　　</w:t>
      </w:r>
      <w:r w:rsidR="00F26DD0">
        <w:rPr>
          <w:rFonts w:hint="eastAsia"/>
          <w:szCs w:val="21"/>
          <w:u w:val="dash"/>
        </w:rPr>
        <w:t xml:space="preserve">　　　　　　　　　　　　　　　　　　　　　　　　　　　</w:t>
      </w:r>
      <w:r>
        <w:rPr>
          <w:rFonts w:hint="eastAsia"/>
          <w:szCs w:val="21"/>
          <w:u w:val="dash"/>
        </w:rPr>
        <w:t xml:space="preserve">　　　　　　　　　　</w:t>
      </w:r>
    </w:p>
    <w:p w:rsidR="00F26DD0" w:rsidRDefault="00F26DD0" w:rsidP="00F26DD0">
      <w:pPr>
        <w:ind w:left="420" w:hangingChars="200" w:hanging="420"/>
        <w:rPr>
          <w:szCs w:val="21"/>
        </w:rPr>
      </w:pPr>
    </w:p>
    <w:p w:rsidR="00F26DD0" w:rsidRDefault="00F26DD0" w:rsidP="00F26DD0">
      <w:pPr>
        <w:ind w:left="420" w:hangingChars="200" w:hanging="420"/>
        <w:rPr>
          <w:szCs w:val="21"/>
        </w:rPr>
      </w:pPr>
    </w:p>
    <w:p w:rsidR="001B0D1E" w:rsidRDefault="001B0D1E" w:rsidP="009A0BD1">
      <w:pPr>
        <w:rPr>
          <w:szCs w:val="21"/>
        </w:rPr>
      </w:pPr>
    </w:p>
    <w:p w:rsidR="001B0D1E" w:rsidRDefault="001B0D1E" w:rsidP="001B0D1E">
      <w:pPr>
        <w:ind w:leftChars="200" w:left="420"/>
        <w:rPr>
          <w:szCs w:val="21"/>
        </w:rPr>
      </w:pPr>
      <w:r>
        <w:rPr>
          <w:rFonts w:hint="eastAsia"/>
          <w:szCs w:val="21"/>
        </w:rPr>
        <w:t>IFRSが認める原価算定方式</w:t>
      </w:r>
    </w:p>
    <w:p w:rsidR="001B0D1E" w:rsidRDefault="001B0D1E" w:rsidP="001B0D1E">
      <w:pPr>
        <w:ind w:left="420" w:hangingChars="200" w:hanging="420"/>
        <w:rPr>
          <w:szCs w:val="21"/>
        </w:rPr>
      </w:pPr>
      <w:r>
        <w:rPr>
          <w:rFonts w:hint="eastAsia"/>
          <w:szCs w:val="21"/>
        </w:rPr>
        <w:t xml:space="preserve">　　・先入先出法</w:t>
      </w:r>
    </w:p>
    <w:p w:rsidR="001B0D1E" w:rsidRDefault="001B0D1E" w:rsidP="001B0D1E">
      <w:pPr>
        <w:ind w:firstLineChars="200" w:firstLine="420"/>
        <w:rPr>
          <w:szCs w:val="21"/>
        </w:rPr>
      </w:pPr>
      <w:r>
        <w:rPr>
          <w:rFonts w:hint="eastAsia"/>
          <w:szCs w:val="21"/>
        </w:rPr>
        <w:t>・</w:t>
      </w:r>
      <w:r w:rsidRPr="00161138">
        <w:rPr>
          <w:rFonts w:hint="eastAsia"/>
          <w:szCs w:val="21"/>
        </w:rPr>
        <w:t>加重平均法</w:t>
      </w:r>
    </w:p>
    <w:p w:rsidR="001B0D1E" w:rsidRDefault="001B0D1E" w:rsidP="001B0D1E">
      <w:pPr>
        <w:ind w:firstLineChars="200" w:firstLine="420"/>
        <w:rPr>
          <w:sz w:val="18"/>
          <w:szCs w:val="18"/>
        </w:rPr>
      </w:pPr>
      <w:r w:rsidRPr="00161138">
        <w:rPr>
          <w:rFonts w:hint="eastAsia"/>
          <w:noProof/>
          <w:szCs w:val="21"/>
        </w:rPr>
        <mc:AlternateContent>
          <mc:Choice Requires="wps">
            <w:drawing>
              <wp:anchor distT="0" distB="0" distL="114300" distR="114300" simplePos="0" relativeHeight="251726848" behindDoc="0" locked="0" layoutInCell="1" allowOverlap="1" wp14:anchorId="202791AF" wp14:editId="290CAB83">
                <wp:simplePos x="0" y="0"/>
                <wp:positionH relativeFrom="margin">
                  <wp:posOffset>1271270</wp:posOffset>
                </wp:positionH>
                <wp:positionV relativeFrom="paragraph">
                  <wp:posOffset>13970</wp:posOffset>
                </wp:positionV>
                <wp:extent cx="4781550" cy="933450"/>
                <wp:effectExtent l="0" t="0" r="0" b="0"/>
                <wp:wrapNone/>
                <wp:docPr id="146" name="正方形/長方形 146"/>
                <wp:cNvGraphicFramePr/>
                <a:graphic xmlns:a="http://schemas.openxmlformats.org/drawingml/2006/main">
                  <a:graphicData uri="http://schemas.microsoft.com/office/word/2010/wordprocessingShape">
                    <wps:wsp>
                      <wps:cNvSpPr/>
                      <wps:spPr>
                        <a:xfrm>
                          <a:off x="0" y="0"/>
                          <a:ext cx="4781550" cy="933450"/>
                        </a:xfrm>
                        <a:prstGeom prst="rect">
                          <a:avLst/>
                        </a:prstGeom>
                        <a:noFill/>
                        <a:ln w="12700" cap="flat" cmpd="sng" algn="ctr">
                          <a:noFill/>
                          <a:prstDash val="solid"/>
                          <a:miter lim="800000"/>
                        </a:ln>
                        <a:effectLst/>
                      </wps:spPr>
                      <wps:txbx>
                        <w:txbxContent>
                          <w:p w:rsidR="004A3FE9" w:rsidRDefault="004A3FE9" w:rsidP="001B0D1E">
                            <w:pPr>
                              <w:jc w:val="center"/>
                            </w:pPr>
                            <w:r>
                              <w:rPr>
                                <w:rFonts w:hint="eastAsia"/>
                              </w:rPr>
                              <w:t>その</w:t>
                            </w:r>
                            <w:r>
                              <w:t>適用結果が原価と近似する場合のみ、簡便法</w:t>
                            </w:r>
                            <w:r>
                              <w:rPr>
                                <w:rFonts w:hint="eastAsia"/>
                              </w:rPr>
                              <w:t>と</w:t>
                            </w:r>
                            <w:r>
                              <w:t>して使用</w:t>
                            </w:r>
                            <w:r>
                              <w:rPr>
                                <w:rFonts w:hint="eastAsia"/>
                              </w:rPr>
                              <w:t>が</w:t>
                            </w:r>
                            <w:r>
                              <w:t>認められる。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791AF" id="正方形/長方形 146" o:spid="_x0000_s1057" style="position:absolute;left:0;text-align:left;margin-left:100.1pt;margin-top:1.1pt;width:376.5pt;height:73.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" filled="f" stroked="f" strokeweight="1pt">
                <v:textbox>
                  <w:txbxContent>
                    <w:p w:rsidR="004A3FE9" w:rsidRDefault="004A3FE9" w:rsidP="001B0D1E">
                      <w:pPr>
                        <w:jc w:val="center"/>
                      </w:pPr>
                      <w:r>
                        <w:rPr>
                          <w:rFonts w:hint="eastAsia"/>
                        </w:rPr>
                        <w:t>その</w:t>
                      </w:r>
                      <w:r>
                        <w:t>適用結果が原価と近似する場合のみ、簡便法</w:t>
                      </w:r>
                      <w:r>
                        <w:rPr>
                          <w:rFonts w:hint="eastAsia"/>
                        </w:rPr>
                        <w:t>と</w:t>
                      </w:r>
                      <w:r>
                        <w:t>して使用</w:t>
                      </w:r>
                      <w:r>
                        <w:rPr>
                          <w:rFonts w:hint="eastAsia"/>
                        </w:rPr>
                        <w:t>が</w:t>
                      </w:r>
                      <w:r>
                        <w:t>認められる。</w:t>
                      </w:r>
                    </w:p>
                  </w:txbxContent>
                </v:textbox>
                <w10:wrap anchorx="margin"/>
              </v:rect>
            </w:pict>
          </mc:Fallback>
        </mc:AlternateContent>
      </w:r>
      <w:r>
        <w:rPr>
          <w:rFonts w:hint="eastAsia"/>
          <w:szCs w:val="21"/>
        </w:rPr>
        <w:t xml:space="preserve">・個別(特定)法　</w:t>
      </w:r>
      <w:r w:rsidRPr="00161138">
        <w:rPr>
          <w:rFonts w:hint="eastAsia"/>
          <w:sz w:val="18"/>
          <w:szCs w:val="18"/>
        </w:rPr>
        <w:t>※代替性がなく特定プロジェクトのために製造区分されている財・サービスの棚卸資産</w:t>
      </w:r>
    </w:p>
    <w:p w:rsidR="001B0D1E" w:rsidRDefault="001B0D1E" w:rsidP="001B0D1E">
      <w:pPr>
        <w:ind w:firstLineChars="200" w:firstLine="420"/>
        <w:rPr>
          <w:szCs w:val="21"/>
        </w:rPr>
      </w:pPr>
      <w:r>
        <w:rPr>
          <w:rFonts w:hint="eastAsia"/>
          <w:noProof/>
          <w:szCs w:val="21"/>
        </w:rPr>
        <mc:AlternateContent>
          <mc:Choice Requires="wps">
            <w:drawing>
              <wp:anchor distT="0" distB="0" distL="114300" distR="114300" simplePos="0" relativeHeight="251725824" behindDoc="0" locked="0" layoutInCell="1" allowOverlap="1" wp14:anchorId="661C7842" wp14:editId="6D3E7A9A">
                <wp:simplePos x="0" y="0"/>
                <wp:positionH relativeFrom="column">
                  <wp:posOffset>1214120</wp:posOffset>
                </wp:positionH>
                <wp:positionV relativeFrom="paragraph">
                  <wp:posOffset>90170</wp:posOffset>
                </wp:positionV>
                <wp:extent cx="95250" cy="304800"/>
                <wp:effectExtent l="0" t="0" r="38100" b="19050"/>
                <wp:wrapNone/>
                <wp:docPr id="145" name="右中かっこ 145"/>
                <wp:cNvGraphicFramePr/>
                <a:graphic xmlns:a="http://schemas.openxmlformats.org/drawingml/2006/main">
                  <a:graphicData uri="http://schemas.microsoft.com/office/word/2010/wordprocessingShape">
                    <wps:wsp>
                      <wps:cNvSpPr/>
                      <wps:spPr>
                        <a:xfrm>
                          <a:off x="0" y="0"/>
                          <a:ext cx="95250" cy="30480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B1A524" id="右中かっこ 145" o:spid="_x0000_s1026" type="#_x0000_t88" style="position:absolute;left:0;text-align:left;margin-left:95.6pt;margin-top:7.1pt;width:7.5pt;height:24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" adj="562" strokecolor="black [3213]">
                <v:stroke joinstyle="miter"/>
              </v:shape>
            </w:pict>
          </mc:Fallback>
        </mc:AlternateContent>
      </w:r>
      <w:r>
        <w:rPr>
          <w:rFonts w:hint="eastAsia"/>
          <w:szCs w:val="21"/>
        </w:rPr>
        <w:t>・売価還元法</w:t>
      </w:r>
    </w:p>
    <w:p w:rsidR="001B0D1E" w:rsidRDefault="001B0D1E" w:rsidP="001B0D1E">
      <w:pPr>
        <w:ind w:firstLineChars="200" w:firstLine="420"/>
        <w:rPr>
          <w:szCs w:val="21"/>
        </w:rPr>
      </w:pPr>
      <w:r>
        <w:rPr>
          <w:rFonts w:hint="eastAsia"/>
          <w:szCs w:val="21"/>
        </w:rPr>
        <w:t>・標準原価法</w:t>
      </w:r>
    </w:p>
    <w:p w:rsidR="001B0D1E" w:rsidRPr="00161138" w:rsidRDefault="001B0D1E" w:rsidP="001B0D1E">
      <w:pPr>
        <w:ind w:firstLineChars="200" w:firstLine="420"/>
        <w:rPr>
          <w:szCs w:val="21"/>
        </w:rPr>
      </w:pPr>
    </w:p>
    <w:p w:rsidR="001B0D1E" w:rsidRPr="001B0D1E" w:rsidRDefault="001B0D1E" w:rsidP="00F26DD0">
      <w:pPr>
        <w:ind w:left="420" w:hangingChars="200" w:hanging="420"/>
        <w:rPr>
          <w:szCs w:val="21"/>
        </w:rPr>
      </w:pPr>
      <w:r>
        <w:rPr>
          <w:rFonts w:hint="eastAsia"/>
          <w:szCs w:val="21"/>
        </w:rPr>
        <w:t>◆日本基準との相違点</w:t>
      </w:r>
    </w:p>
    <w:tbl>
      <w:tblPr>
        <w:tblStyle w:val="a3"/>
        <w:tblW w:w="0" w:type="auto"/>
        <w:tblInd w:w="420" w:type="dxa"/>
        <w:tblLook w:val="04A0" w:firstRow="1" w:lastRow="0" w:firstColumn="1" w:lastColumn="0" w:noHBand="0" w:noVBand="1"/>
      </w:tblPr>
      <w:tblGrid>
        <w:gridCol w:w="4320"/>
        <w:gridCol w:w="4320"/>
      </w:tblGrid>
      <w:tr w:rsidR="001B0D1E" w:rsidTr="001B0D1E">
        <w:tc>
          <w:tcPr>
            <w:tcW w:w="4530" w:type="dxa"/>
          </w:tcPr>
          <w:p w:rsidR="001B0D1E" w:rsidRDefault="001B0D1E" w:rsidP="00F26DD0">
            <w:pPr>
              <w:rPr>
                <w:szCs w:val="21"/>
              </w:rPr>
            </w:pPr>
            <w:r>
              <w:rPr>
                <w:rFonts w:hint="eastAsia"/>
                <w:szCs w:val="21"/>
              </w:rPr>
              <w:t>IFRS</w:t>
            </w:r>
          </w:p>
        </w:tc>
        <w:tc>
          <w:tcPr>
            <w:tcW w:w="4530" w:type="dxa"/>
          </w:tcPr>
          <w:p w:rsidR="001B0D1E" w:rsidRDefault="001B0D1E" w:rsidP="00F26DD0">
            <w:pPr>
              <w:rPr>
                <w:szCs w:val="21"/>
              </w:rPr>
            </w:pPr>
            <w:r>
              <w:rPr>
                <w:rFonts w:hint="eastAsia"/>
                <w:szCs w:val="21"/>
              </w:rPr>
              <w:t>日本基準</w:t>
            </w:r>
          </w:p>
        </w:tc>
      </w:tr>
      <w:tr w:rsidR="001B0D1E" w:rsidTr="001B0D1E">
        <w:tc>
          <w:tcPr>
            <w:tcW w:w="4530" w:type="dxa"/>
          </w:tcPr>
          <w:p w:rsidR="001B0D1E" w:rsidRDefault="001B0D1E" w:rsidP="001B0D1E">
            <w:pPr>
              <w:ind w:left="210" w:hangingChars="100" w:hanging="210"/>
              <w:rPr>
                <w:szCs w:val="21"/>
              </w:rPr>
            </w:pPr>
            <w:r>
              <w:rPr>
                <w:rFonts w:hint="eastAsia"/>
                <w:szCs w:val="21"/>
              </w:rPr>
              <w:t>●販売活動や一般管理活動で使用される事務用消耗品や見本品、カタログなどは、棚卸資産の定義を満たさない可能性がある。</w:t>
            </w:r>
          </w:p>
          <w:p w:rsidR="001B0D1E" w:rsidRDefault="001B0D1E" w:rsidP="001B0D1E">
            <w:pPr>
              <w:ind w:left="210" w:hangingChars="100" w:hanging="210"/>
              <w:rPr>
                <w:szCs w:val="21"/>
              </w:rPr>
            </w:pPr>
            <w:r>
              <w:rPr>
                <w:rFonts w:hint="eastAsia"/>
                <w:szCs w:val="21"/>
              </w:rPr>
              <w:t>●値引き、割戻し及びこれらに類似するものを受けた場合、購入原価から控除するため、仕入割引は控除されると解される。</w:t>
            </w:r>
          </w:p>
          <w:p w:rsidR="001B0D1E" w:rsidRDefault="001B0D1E" w:rsidP="001B0D1E">
            <w:pPr>
              <w:ind w:left="210" w:hangingChars="100" w:hanging="210"/>
              <w:rPr>
                <w:szCs w:val="21"/>
              </w:rPr>
            </w:pPr>
            <w:r>
              <w:rPr>
                <w:rFonts w:hint="eastAsia"/>
                <w:szCs w:val="21"/>
              </w:rPr>
              <w:t>●評価減後に、正味実現可能価額が増加した場合、洗替方式によって、評価減の戻入れが行われる。</w:t>
            </w:r>
          </w:p>
          <w:p w:rsidR="001B0D1E" w:rsidRDefault="001B0D1E" w:rsidP="001B0D1E">
            <w:pPr>
              <w:ind w:left="210" w:hangingChars="100" w:hanging="210"/>
              <w:rPr>
                <w:szCs w:val="21"/>
              </w:rPr>
            </w:pPr>
            <w:r>
              <w:rPr>
                <w:rFonts w:hint="eastAsia"/>
                <w:szCs w:val="21"/>
              </w:rPr>
              <w:t>●「最終仕入原価法」の定めはない。</w:t>
            </w:r>
          </w:p>
        </w:tc>
        <w:tc>
          <w:tcPr>
            <w:tcW w:w="4530" w:type="dxa"/>
          </w:tcPr>
          <w:p w:rsidR="001B0D1E" w:rsidRDefault="00633701" w:rsidP="00633701">
            <w:pPr>
              <w:ind w:left="210" w:hangingChars="100" w:hanging="210"/>
              <w:rPr>
                <w:szCs w:val="21"/>
              </w:rPr>
            </w:pPr>
            <w:r>
              <w:rPr>
                <w:rFonts w:hint="eastAsia"/>
                <w:szCs w:val="21"/>
              </w:rPr>
              <w:t>●販売活動や一般管理活動で使用される事務用消耗品や見本品、カタログなどは「貯蔵品」として棚卸資産の範囲に含まれている。</w:t>
            </w:r>
          </w:p>
          <w:p w:rsidR="00633701" w:rsidRDefault="00633701" w:rsidP="00633701">
            <w:pPr>
              <w:ind w:left="210" w:hangingChars="100" w:hanging="210"/>
              <w:rPr>
                <w:szCs w:val="21"/>
              </w:rPr>
            </w:pPr>
            <w:r>
              <w:rPr>
                <w:rFonts w:hint="eastAsia"/>
                <w:szCs w:val="21"/>
              </w:rPr>
              <w:t>●仕入割引は、財務活動関連の収益として営業外収益に計上される。</w:t>
            </w:r>
          </w:p>
          <w:p w:rsidR="00633701" w:rsidRDefault="00633701" w:rsidP="00633701">
            <w:pPr>
              <w:ind w:left="210" w:hangingChars="100" w:hanging="210"/>
              <w:rPr>
                <w:szCs w:val="21"/>
              </w:rPr>
            </w:pPr>
            <w:r>
              <w:rPr>
                <w:rFonts w:hint="eastAsia"/>
                <w:szCs w:val="21"/>
              </w:rPr>
              <w:t>●評価損の会計処理として、洗替方式と切り放し方式の選択適用となっている。</w:t>
            </w:r>
          </w:p>
          <w:p w:rsidR="00633701" w:rsidRDefault="009A0BD1" w:rsidP="00633701">
            <w:pPr>
              <w:ind w:left="210" w:hangingChars="100" w:hanging="210"/>
              <w:rPr>
                <w:szCs w:val="21"/>
              </w:rPr>
            </w:pPr>
            <w:r>
              <w:rPr>
                <w:rFonts w:hint="eastAsia"/>
                <w:szCs w:val="21"/>
              </w:rPr>
              <w:t>●期末棚卸資産の大半が最終の仕入価格で取得されている場合</w:t>
            </w:r>
            <w:r w:rsidR="00633701">
              <w:rPr>
                <w:rFonts w:hint="eastAsia"/>
                <w:szCs w:val="21"/>
              </w:rPr>
              <w:t>や、期末棚卸資産に重要</w:t>
            </w:r>
            <w:r>
              <w:rPr>
                <w:rFonts w:hint="eastAsia"/>
                <w:szCs w:val="21"/>
              </w:rPr>
              <w:t>性が乏しい場合においてのみ「最終仕入原価法」が容認される。</w:t>
            </w:r>
          </w:p>
        </w:tc>
      </w:tr>
    </w:tbl>
    <w:p w:rsidR="001B0D1E" w:rsidRPr="00EB2EB2" w:rsidRDefault="00EB2EB2" w:rsidP="00F26DD0">
      <w:pPr>
        <w:ind w:left="480" w:hangingChars="200" w:hanging="480"/>
        <w:rPr>
          <w:sz w:val="24"/>
          <w:szCs w:val="24"/>
          <w:u w:val="single"/>
        </w:rPr>
      </w:pPr>
      <w:r w:rsidRPr="00EB2EB2">
        <w:rPr>
          <w:rFonts w:hint="eastAsia"/>
          <w:sz w:val="24"/>
          <w:szCs w:val="24"/>
          <w:u w:val="single"/>
        </w:rPr>
        <w:lastRenderedPageBreak/>
        <w:t>四　有形固定資産・無形固定資産</w:t>
      </w:r>
    </w:p>
    <w:p w:rsidR="001B0D1E" w:rsidRDefault="00EB2EB2" w:rsidP="00F26DD0">
      <w:pPr>
        <w:ind w:left="420" w:hangingChars="200" w:hanging="420"/>
        <w:rPr>
          <w:szCs w:val="21"/>
        </w:rPr>
      </w:pPr>
      <w:r>
        <w:rPr>
          <w:rFonts w:hint="eastAsia"/>
          <w:szCs w:val="21"/>
        </w:rPr>
        <w:t xml:space="preserve">　◆有形固定資産の測定と減価償却</w:t>
      </w:r>
    </w:p>
    <w:p w:rsidR="00EB2EB2" w:rsidRDefault="00EB2EB2" w:rsidP="00F26DD0">
      <w:pPr>
        <w:ind w:left="420" w:hangingChars="200" w:hanging="420"/>
        <w:rPr>
          <w:szCs w:val="21"/>
        </w:rPr>
      </w:pPr>
      <w:r>
        <w:rPr>
          <w:rFonts w:hint="eastAsia"/>
          <w:szCs w:val="21"/>
        </w:rPr>
        <w:t xml:space="preserve">　　【原価モデル】または【再評価モデル】のいずれかを会計方針として資産の種類ごとに選択する。</w:t>
      </w:r>
    </w:p>
    <w:p w:rsidR="00EB2EB2" w:rsidRDefault="00EB2EB2" w:rsidP="00F26DD0">
      <w:pPr>
        <w:ind w:left="420" w:hangingChars="200" w:hanging="420"/>
        <w:rPr>
          <w:szCs w:val="21"/>
        </w:rPr>
      </w:pPr>
    </w:p>
    <w:tbl>
      <w:tblPr>
        <w:tblStyle w:val="a3"/>
        <w:tblW w:w="9214" w:type="dxa"/>
        <w:tblInd w:w="-5" w:type="dxa"/>
        <w:tblLook w:val="04A0" w:firstRow="1" w:lastRow="0" w:firstColumn="1" w:lastColumn="0" w:noHBand="0" w:noVBand="1"/>
      </w:tblPr>
      <w:tblGrid>
        <w:gridCol w:w="9214"/>
      </w:tblGrid>
      <w:tr w:rsidR="00EB2EB2" w:rsidTr="00EB2EB2">
        <w:tc>
          <w:tcPr>
            <w:tcW w:w="9214" w:type="dxa"/>
          </w:tcPr>
          <w:p w:rsidR="00EB2EB2" w:rsidRDefault="00EB2EB2" w:rsidP="00F26DD0">
            <w:pPr>
              <w:rPr>
                <w:szCs w:val="21"/>
              </w:rPr>
            </w:pPr>
            <w:r>
              <w:rPr>
                <w:rFonts w:hint="eastAsia"/>
                <w:szCs w:val="21"/>
              </w:rPr>
              <w:t>【原価モデル】　取得原価－(減価償却累計額＋現存損失累計額)　　　　　　日本基準と同じ</w:t>
            </w:r>
          </w:p>
        </w:tc>
      </w:tr>
    </w:tbl>
    <w:p w:rsidR="00EB2EB2" w:rsidRDefault="00EB2EB2" w:rsidP="00F26DD0">
      <w:pPr>
        <w:ind w:left="420" w:hangingChars="200" w:hanging="420"/>
        <w:rPr>
          <w:szCs w:val="21"/>
        </w:rPr>
      </w:pPr>
    </w:p>
    <w:tbl>
      <w:tblPr>
        <w:tblStyle w:val="a3"/>
        <w:tblW w:w="9214" w:type="dxa"/>
        <w:tblInd w:w="-5" w:type="dxa"/>
        <w:tblLook w:val="04A0" w:firstRow="1" w:lastRow="0" w:firstColumn="1" w:lastColumn="0" w:noHBand="0" w:noVBand="1"/>
      </w:tblPr>
      <w:tblGrid>
        <w:gridCol w:w="9214"/>
      </w:tblGrid>
      <w:tr w:rsidR="00EB2EB2" w:rsidTr="00EB2EB2">
        <w:tc>
          <w:tcPr>
            <w:tcW w:w="9214" w:type="dxa"/>
          </w:tcPr>
          <w:p w:rsidR="00EB2EB2" w:rsidRDefault="00EB2EB2" w:rsidP="00F26DD0">
            <w:pPr>
              <w:rPr>
                <w:szCs w:val="21"/>
              </w:rPr>
            </w:pPr>
            <w:r>
              <w:rPr>
                <w:rFonts w:hint="eastAsia"/>
                <w:szCs w:val="21"/>
              </w:rPr>
              <w:t>【再評価モデル】　再評価実施日の公正価値－(実施日以降の減価償却累計額＋減損損失累計額)</w:t>
            </w:r>
          </w:p>
        </w:tc>
      </w:tr>
    </w:tbl>
    <w:p w:rsidR="001B0D1E" w:rsidRDefault="00EB2EB2" w:rsidP="00F26DD0">
      <w:pPr>
        <w:ind w:left="420" w:hangingChars="200" w:hanging="420"/>
        <w:rPr>
          <w:szCs w:val="21"/>
        </w:rPr>
      </w:pPr>
      <w:r>
        <w:rPr>
          <w:rFonts w:hint="eastAsia"/>
          <w:szCs w:val="21"/>
        </w:rPr>
        <w:t xml:space="preserve">　・再評価モデルの適用条件「公正価値が信頼性をもって測定できる有形固定資産」</w:t>
      </w:r>
    </w:p>
    <w:p w:rsidR="00EB2EB2" w:rsidRDefault="00EB2EB2" w:rsidP="00F26DD0">
      <w:pPr>
        <w:ind w:left="420" w:hangingChars="200" w:hanging="420"/>
        <w:rPr>
          <w:szCs w:val="21"/>
        </w:rPr>
      </w:pPr>
      <w:r>
        <w:rPr>
          <w:rFonts w:hint="eastAsia"/>
          <w:szCs w:val="21"/>
        </w:rPr>
        <w:t xml:space="preserve">　・再評価は帳簿価額が報告期間の末日現在の公正価値を用いて算定した場合の帳簿価額と大きく異ならないような頻度で定期的に行わなければならない。</w:t>
      </w:r>
    </w:p>
    <w:p w:rsidR="00EB2EB2" w:rsidRDefault="00EB2EB2" w:rsidP="00F26DD0">
      <w:pPr>
        <w:ind w:left="420" w:hangingChars="200" w:hanging="420"/>
        <w:rPr>
          <w:szCs w:val="21"/>
        </w:rPr>
      </w:pPr>
      <w:r>
        <w:rPr>
          <w:rFonts w:hint="eastAsia"/>
          <w:szCs w:val="21"/>
        </w:rPr>
        <w:t xml:space="preserve">　・再評価する場合には当該資産の属する種類の有形固定資産全体を再評価しなければならない。</w:t>
      </w:r>
    </w:p>
    <w:p w:rsidR="00EB2EB2" w:rsidRDefault="00EB2EB2" w:rsidP="00F26DD0">
      <w:pPr>
        <w:ind w:left="420" w:hangingChars="200" w:hanging="420"/>
        <w:rPr>
          <w:szCs w:val="21"/>
        </w:rPr>
      </w:pPr>
      <w:r>
        <w:rPr>
          <w:rFonts w:hint="eastAsia"/>
          <w:szCs w:val="21"/>
        </w:rPr>
        <w:t xml:space="preserve">　・再評価モデルを選択した場合、原価モデルに基づく帳簿価額も合わせて開示する。</w:t>
      </w:r>
    </w:p>
    <w:p w:rsidR="00EB2EB2" w:rsidRPr="00EB2EB2" w:rsidRDefault="00EB2EB2" w:rsidP="00F26DD0">
      <w:pPr>
        <w:ind w:left="420" w:hangingChars="200" w:hanging="420"/>
        <w:rPr>
          <w:szCs w:val="21"/>
        </w:rPr>
      </w:pPr>
      <w:r>
        <w:rPr>
          <w:rFonts w:hint="eastAsia"/>
          <w:szCs w:val="21"/>
        </w:rPr>
        <w:t xml:space="preserve">　・IFRS適用企業において、「再評価モデル」の採用はかなり稀である。</w:t>
      </w:r>
    </w:p>
    <w:p w:rsidR="001B0D1E" w:rsidRDefault="001B0D1E" w:rsidP="00F26DD0">
      <w:pPr>
        <w:ind w:left="420" w:hangingChars="200" w:hanging="420"/>
        <w:rPr>
          <w:szCs w:val="21"/>
        </w:rPr>
      </w:pPr>
    </w:p>
    <w:p w:rsidR="001B0D1E" w:rsidRPr="00EB2EB2" w:rsidRDefault="00EB2EB2" w:rsidP="00F26DD0">
      <w:pPr>
        <w:ind w:left="420" w:hangingChars="200" w:hanging="420"/>
        <w:rPr>
          <w:szCs w:val="21"/>
          <w:u w:val="single"/>
        </w:rPr>
      </w:pPr>
      <w:r>
        <w:rPr>
          <w:rFonts w:hint="eastAsia"/>
          <w:szCs w:val="21"/>
        </w:rPr>
        <w:t xml:space="preserve">　　</w:t>
      </w:r>
      <w:r w:rsidRPr="00EB2EB2">
        <w:rPr>
          <w:rFonts w:hint="eastAsia"/>
          <w:szCs w:val="21"/>
          <w:u w:val="single"/>
        </w:rPr>
        <w:t>償却単位</w:t>
      </w:r>
    </w:p>
    <w:p w:rsidR="001B0D1E" w:rsidRDefault="00EB2EB2" w:rsidP="001B0D1E">
      <w:pPr>
        <w:rPr>
          <w:szCs w:val="21"/>
        </w:rPr>
      </w:pPr>
      <w:r>
        <w:rPr>
          <w:rFonts w:hint="eastAsia"/>
          <w:szCs w:val="21"/>
        </w:rPr>
        <w:t xml:space="preserve">　　・重要な構成部分ごとに償却を行う(コンポーネント・アカウンティング)</w:t>
      </w:r>
    </w:p>
    <w:p w:rsidR="00EB2EB2" w:rsidRDefault="00EB2EB2" w:rsidP="001B0D1E">
      <w:pPr>
        <w:rPr>
          <w:szCs w:val="21"/>
        </w:rPr>
      </w:pPr>
    </w:p>
    <w:p w:rsidR="00EB2EB2" w:rsidRDefault="00EB2EB2" w:rsidP="001B0D1E">
      <w:pPr>
        <w:rPr>
          <w:szCs w:val="21"/>
          <w:u w:val="single"/>
        </w:rPr>
      </w:pPr>
      <w:r>
        <w:rPr>
          <w:rFonts w:hint="eastAsia"/>
          <w:szCs w:val="21"/>
        </w:rPr>
        <w:t xml:space="preserve">　　</w:t>
      </w:r>
      <w:r w:rsidRPr="00EB2EB2">
        <w:rPr>
          <w:rFonts w:hint="eastAsia"/>
          <w:szCs w:val="21"/>
          <w:u w:val="single"/>
        </w:rPr>
        <w:t>減価償却方法</w:t>
      </w:r>
    </w:p>
    <w:p w:rsidR="00EB2EB2" w:rsidRDefault="00EB2EB2" w:rsidP="001B0D1E">
      <w:pPr>
        <w:rPr>
          <w:szCs w:val="21"/>
        </w:rPr>
      </w:pPr>
      <w:r>
        <w:rPr>
          <w:rFonts w:hint="eastAsia"/>
          <w:szCs w:val="21"/>
        </w:rPr>
        <w:t xml:space="preserve">　　・特定の償却方法とは義務付けられていない</w:t>
      </w:r>
    </w:p>
    <w:p w:rsidR="00EB2EB2" w:rsidRDefault="00EB2EB2" w:rsidP="001B0D1E">
      <w:pPr>
        <w:rPr>
          <w:szCs w:val="21"/>
        </w:rPr>
      </w:pPr>
      <w:r>
        <w:rPr>
          <w:rFonts w:hint="eastAsia"/>
          <w:szCs w:val="21"/>
        </w:rPr>
        <w:t xml:space="preserve">　　・</w:t>
      </w:r>
      <w:r w:rsidRPr="00EB2EB2">
        <w:rPr>
          <w:rFonts w:hint="eastAsia"/>
          <w:b/>
          <w:szCs w:val="21"/>
        </w:rPr>
        <w:t>資産の経済的便益を費消するパターン</w:t>
      </w:r>
      <w:r>
        <w:rPr>
          <w:rFonts w:hint="eastAsia"/>
          <w:szCs w:val="21"/>
        </w:rPr>
        <w:t>を反映すると予想されるものを選択</w:t>
      </w:r>
    </w:p>
    <w:p w:rsidR="00EB2EB2" w:rsidRDefault="00EB2EB2" w:rsidP="001B0D1E">
      <w:pPr>
        <w:rPr>
          <w:szCs w:val="21"/>
        </w:rPr>
      </w:pPr>
    </w:p>
    <w:p w:rsidR="00EB2EB2" w:rsidRPr="00FC095C" w:rsidRDefault="00EB2EB2" w:rsidP="001B0D1E">
      <w:pPr>
        <w:rPr>
          <w:szCs w:val="21"/>
          <w:u w:val="single"/>
        </w:rPr>
      </w:pPr>
      <w:r>
        <w:rPr>
          <w:rFonts w:hint="eastAsia"/>
          <w:szCs w:val="21"/>
        </w:rPr>
        <w:t xml:space="preserve">　　</w:t>
      </w:r>
      <w:r w:rsidRPr="00FC095C">
        <w:rPr>
          <w:rFonts w:hint="eastAsia"/>
          <w:szCs w:val="21"/>
          <w:u w:val="single"/>
        </w:rPr>
        <w:t>償却年数</w:t>
      </w:r>
    </w:p>
    <w:p w:rsidR="00EB2EB2" w:rsidRDefault="00EB2EB2" w:rsidP="001B0D1E">
      <w:pPr>
        <w:rPr>
          <w:szCs w:val="21"/>
        </w:rPr>
      </w:pPr>
      <w:r>
        <w:rPr>
          <w:rFonts w:hint="eastAsia"/>
          <w:szCs w:val="21"/>
        </w:rPr>
        <w:t xml:space="preserve">　　・予測使用期間</w:t>
      </w:r>
    </w:p>
    <w:p w:rsidR="00EB2EB2" w:rsidRDefault="00EB2EB2" w:rsidP="001B0D1E">
      <w:pPr>
        <w:rPr>
          <w:szCs w:val="21"/>
        </w:rPr>
      </w:pPr>
      <w:r>
        <w:rPr>
          <w:rFonts w:hint="eastAsia"/>
          <w:szCs w:val="21"/>
        </w:rPr>
        <w:t xml:space="preserve">　　・企業がその資産から得られると予測される生産高もしくはこれに類似する単位数</w:t>
      </w:r>
    </w:p>
    <w:p w:rsidR="00EB2EB2" w:rsidRDefault="00EB2EB2" w:rsidP="00EB2EB2">
      <w:pPr>
        <w:ind w:left="630" w:hangingChars="300" w:hanging="630"/>
        <w:rPr>
          <w:szCs w:val="21"/>
        </w:rPr>
      </w:pPr>
      <w:r>
        <w:rPr>
          <w:rFonts w:hint="eastAsia"/>
          <w:szCs w:val="21"/>
        </w:rPr>
        <w:t xml:space="preserve">　　・耐用年数の決定については予想使用量、予想される物理的自然減耗、技術的または経済的陳腐化、資産の使用に対する法的または類似の制約(リースの満了日など)</w:t>
      </w:r>
      <w:r w:rsidR="00FC095C">
        <w:rPr>
          <w:rFonts w:hint="eastAsia"/>
          <w:szCs w:val="21"/>
        </w:rPr>
        <w:t>の要因全てを考慮する。</w:t>
      </w:r>
    </w:p>
    <w:p w:rsidR="00FC095C" w:rsidRDefault="00FC095C" w:rsidP="00EB2EB2">
      <w:pPr>
        <w:ind w:left="630" w:hangingChars="300" w:hanging="630"/>
        <w:rPr>
          <w:b/>
          <w:szCs w:val="21"/>
        </w:rPr>
      </w:pPr>
      <w:r>
        <w:rPr>
          <w:rFonts w:hint="eastAsia"/>
          <w:szCs w:val="21"/>
        </w:rPr>
        <w:t xml:space="preserve">　　・</w:t>
      </w:r>
      <w:r w:rsidRPr="00FC095C">
        <w:rPr>
          <w:rFonts w:hint="eastAsia"/>
          <w:b/>
          <w:szCs w:val="21"/>
        </w:rPr>
        <w:t>税務上の法定耐用年数を使っているという理屈はIFRS上は通用しない</w:t>
      </w:r>
    </w:p>
    <w:p w:rsidR="00FC095C" w:rsidRDefault="00FC095C" w:rsidP="00EB2EB2">
      <w:pPr>
        <w:ind w:left="618" w:hangingChars="300" w:hanging="618"/>
        <w:rPr>
          <w:b/>
          <w:szCs w:val="21"/>
        </w:rPr>
      </w:pPr>
    </w:p>
    <w:p w:rsidR="00FC095C" w:rsidRDefault="00FC095C" w:rsidP="00EB2EB2">
      <w:pPr>
        <w:ind w:left="618" w:hangingChars="300" w:hanging="618"/>
        <w:rPr>
          <w:szCs w:val="21"/>
          <w:u w:val="single"/>
        </w:rPr>
      </w:pPr>
      <w:r>
        <w:rPr>
          <w:rFonts w:hint="eastAsia"/>
          <w:b/>
          <w:szCs w:val="21"/>
        </w:rPr>
        <w:t xml:space="preserve">　</w:t>
      </w:r>
      <w:r w:rsidRPr="00FC095C">
        <w:rPr>
          <w:rFonts w:hint="eastAsia"/>
          <w:szCs w:val="21"/>
        </w:rPr>
        <w:t xml:space="preserve">　</w:t>
      </w:r>
      <w:r w:rsidRPr="00FC095C">
        <w:rPr>
          <w:rFonts w:hint="eastAsia"/>
          <w:szCs w:val="21"/>
          <w:u w:val="single"/>
        </w:rPr>
        <w:t>残存価額</w:t>
      </w:r>
    </w:p>
    <w:p w:rsidR="00FC095C" w:rsidRDefault="00FC095C" w:rsidP="00EB2EB2">
      <w:pPr>
        <w:ind w:left="630" w:hangingChars="300" w:hanging="630"/>
        <w:rPr>
          <w:szCs w:val="21"/>
        </w:rPr>
      </w:pPr>
      <w:r>
        <w:rPr>
          <w:rFonts w:hint="eastAsia"/>
          <w:szCs w:val="21"/>
        </w:rPr>
        <w:t xml:space="preserve">　　・予想処分日において企業が受領可能と考えられる予想処分費用控除後の金額</w:t>
      </w:r>
    </w:p>
    <w:p w:rsidR="00FC095C" w:rsidRDefault="00FC095C" w:rsidP="00EB2EB2">
      <w:pPr>
        <w:ind w:left="630" w:hangingChars="300" w:hanging="630"/>
        <w:rPr>
          <w:szCs w:val="21"/>
        </w:rPr>
      </w:pPr>
    </w:p>
    <w:p w:rsidR="00FC095C" w:rsidRDefault="00FC095C" w:rsidP="00EB2EB2">
      <w:pPr>
        <w:ind w:left="630" w:hangingChars="300" w:hanging="630"/>
        <w:rPr>
          <w:szCs w:val="21"/>
        </w:rPr>
      </w:pPr>
      <w:r>
        <w:rPr>
          <w:rFonts w:hint="eastAsia"/>
          <w:szCs w:val="21"/>
        </w:rPr>
        <w:t xml:space="preserve">　　</w:t>
      </w:r>
    </w:p>
    <w:p w:rsidR="00FC095C" w:rsidRDefault="00FC095C" w:rsidP="00EB2EB2">
      <w:pPr>
        <w:ind w:left="630" w:hangingChars="300" w:hanging="630"/>
        <w:rPr>
          <w:szCs w:val="21"/>
        </w:rPr>
      </w:pPr>
    </w:p>
    <w:p w:rsidR="00FC095C" w:rsidRDefault="00FC095C" w:rsidP="00EB2EB2">
      <w:pPr>
        <w:ind w:left="630" w:hangingChars="300" w:hanging="630"/>
        <w:rPr>
          <w:szCs w:val="21"/>
        </w:rPr>
      </w:pPr>
    </w:p>
    <w:p w:rsidR="00FC095C" w:rsidRDefault="00FC095C" w:rsidP="00EB2EB2">
      <w:pPr>
        <w:ind w:left="630" w:hangingChars="300" w:hanging="630"/>
        <w:rPr>
          <w:szCs w:val="21"/>
        </w:rPr>
      </w:pPr>
    </w:p>
    <w:p w:rsidR="00FC095C" w:rsidRDefault="007428FD" w:rsidP="00EB2EB2">
      <w:pPr>
        <w:ind w:left="630" w:hangingChars="300" w:hanging="630"/>
        <w:rPr>
          <w:szCs w:val="21"/>
        </w:rPr>
      </w:pPr>
      <w:r>
        <w:rPr>
          <w:rFonts w:hint="eastAsia"/>
          <w:szCs w:val="21"/>
        </w:rPr>
        <w:lastRenderedPageBreak/>
        <w:t xml:space="preserve">　◆認識後測定と減価償却</w:t>
      </w:r>
    </w:p>
    <w:p w:rsidR="007428FD" w:rsidRDefault="007428FD" w:rsidP="00EB2EB2">
      <w:pPr>
        <w:ind w:left="630" w:hangingChars="300" w:hanging="630"/>
        <w:rPr>
          <w:szCs w:val="21"/>
        </w:rPr>
      </w:pPr>
      <w:r>
        <w:rPr>
          <w:rFonts w:hint="eastAsia"/>
          <w:szCs w:val="21"/>
        </w:rPr>
        <w:t xml:space="preserve">　　償却の見直し</w:t>
      </w:r>
    </w:p>
    <w:p w:rsidR="007428FD" w:rsidRDefault="007428FD" w:rsidP="00EB2EB2">
      <w:pPr>
        <w:ind w:left="630" w:hangingChars="300" w:hanging="630"/>
        <w:rPr>
          <w:szCs w:val="21"/>
        </w:rPr>
      </w:pPr>
      <w:r>
        <w:rPr>
          <w:rFonts w:hint="eastAsia"/>
          <w:szCs w:val="21"/>
        </w:rPr>
        <w:t xml:space="preserve">　　残存価額と耐用年数</w:t>
      </w:r>
    </w:p>
    <w:p w:rsidR="007428FD" w:rsidRDefault="007428FD" w:rsidP="007428FD">
      <w:pPr>
        <w:ind w:left="630" w:hangingChars="300" w:hanging="630"/>
        <w:rPr>
          <w:szCs w:val="21"/>
        </w:rPr>
      </w:pPr>
      <w:r>
        <w:rPr>
          <w:rFonts w:hint="eastAsia"/>
          <w:szCs w:val="21"/>
        </w:rPr>
        <w:t xml:space="preserve">　　少なくとも各事業年度末には再検討を行い、予測が以前の見積りと異なる場合、IAS8号に従</w:t>
      </w:r>
    </w:p>
    <w:p w:rsidR="007428FD" w:rsidRDefault="007428FD" w:rsidP="007428FD">
      <w:pPr>
        <w:ind w:left="630" w:hangingChars="300" w:hanging="630"/>
        <w:rPr>
          <w:szCs w:val="21"/>
        </w:rPr>
      </w:pPr>
      <w:r>
        <w:rPr>
          <w:rFonts w:hint="eastAsia"/>
          <w:szCs w:val="21"/>
        </w:rPr>
        <w:t xml:space="preserve">　　い、会計上の見積りの変更として会計処理しなければならない。</w:t>
      </w:r>
    </w:p>
    <w:p w:rsidR="007428FD" w:rsidRDefault="007428FD" w:rsidP="007428FD">
      <w:pPr>
        <w:ind w:left="630" w:hangingChars="300" w:hanging="630"/>
        <w:rPr>
          <w:szCs w:val="21"/>
        </w:rPr>
      </w:pPr>
      <w:r>
        <w:rPr>
          <w:rFonts w:hint="eastAsia"/>
          <w:szCs w:val="21"/>
        </w:rPr>
        <w:t xml:space="preserve">　　日本基準では見直しに関する詳細規定はない。</w:t>
      </w:r>
    </w:p>
    <w:p w:rsidR="007428FD" w:rsidRPr="007428FD" w:rsidRDefault="007428FD" w:rsidP="007428FD">
      <w:pPr>
        <w:ind w:left="630" w:hangingChars="300" w:hanging="630"/>
        <w:rPr>
          <w:szCs w:val="21"/>
        </w:rPr>
      </w:pPr>
      <w:r>
        <w:rPr>
          <w:rFonts w:hint="eastAsia"/>
          <w:szCs w:val="21"/>
        </w:rPr>
        <w:t xml:space="preserve">　　</w:t>
      </w:r>
    </w:p>
    <w:tbl>
      <w:tblPr>
        <w:tblStyle w:val="a3"/>
        <w:tblW w:w="0" w:type="auto"/>
        <w:tblInd w:w="421" w:type="dxa"/>
        <w:tblLook w:val="04A0" w:firstRow="1" w:lastRow="0" w:firstColumn="1" w:lastColumn="0" w:noHBand="0" w:noVBand="1"/>
      </w:tblPr>
      <w:tblGrid>
        <w:gridCol w:w="2551"/>
        <w:gridCol w:w="4111"/>
        <w:gridCol w:w="1977"/>
      </w:tblGrid>
      <w:tr w:rsidR="007428FD" w:rsidTr="007428FD">
        <w:tc>
          <w:tcPr>
            <w:tcW w:w="2551" w:type="dxa"/>
          </w:tcPr>
          <w:p w:rsidR="007428FD" w:rsidRDefault="007428FD" w:rsidP="007428FD">
            <w:pPr>
              <w:rPr>
                <w:szCs w:val="21"/>
              </w:rPr>
            </w:pPr>
          </w:p>
        </w:tc>
        <w:tc>
          <w:tcPr>
            <w:tcW w:w="4111" w:type="dxa"/>
          </w:tcPr>
          <w:p w:rsidR="007428FD" w:rsidRDefault="007428FD" w:rsidP="007428FD">
            <w:pPr>
              <w:jc w:val="center"/>
              <w:rPr>
                <w:szCs w:val="21"/>
              </w:rPr>
            </w:pPr>
            <w:r>
              <w:rPr>
                <w:rFonts w:hint="eastAsia"/>
                <w:szCs w:val="21"/>
              </w:rPr>
              <w:t>日本基準</w:t>
            </w:r>
          </w:p>
        </w:tc>
        <w:tc>
          <w:tcPr>
            <w:tcW w:w="1977" w:type="dxa"/>
          </w:tcPr>
          <w:p w:rsidR="007428FD" w:rsidRDefault="007428FD" w:rsidP="007428FD">
            <w:pPr>
              <w:jc w:val="center"/>
              <w:rPr>
                <w:szCs w:val="21"/>
              </w:rPr>
            </w:pPr>
            <w:r>
              <w:rPr>
                <w:rFonts w:hint="eastAsia"/>
                <w:szCs w:val="21"/>
              </w:rPr>
              <w:t>IFRS</w:t>
            </w:r>
          </w:p>
        </w:tc>
      </w:tr>
      <w:tr w:rsidR="007428FD" w:rsidTr="007428FD">
        <w:tc>
          <w:tcPr>
            <w:tcW w:w="2551" w:type="dxa"/>
          </w:tcPr>
          <w:p w:rsidR="007428FD" w:rsidRDefault="007428FD" w:rsidP="007428FD">
            <w:pPr>
              <w:rPr>
                <w:szCs w:val="21"/>
              </w:rPr>
            </w:pPr>
            <w:r>
              <w:rPr>
                <w:rFonts w:hint="eastAsia"/>
                <w:szCs w:val="21"/>
              </w:rPr>
              <w:t>減価償却方法の変更</w:t>
            </w:r>
          </w:p>
        </w:tc>
        <w:tc>
          <w:tcPr>
            <w:tcW w:w="4111" w:type="dxa"/>
          </w:tcPr>
          <w:p w:rsidR="007428FD" w:rsidRDefault="007428FD" w:rsidP="007428FD">
            <w:pPr>
              <w:rPr>
                <w:szCs w:val="21"/>
              </w:rPr>
            </w:pPr>
            <w:r>
              <w:rPr>
                <w:rFonts w:hint="eastAsia"/>
                <w:szCs w:val="21"/>
              </w:rPr>
              <w:t>会計方針の変更</w:t>
            </w:r>
          </w:p>
          <w:p w:rsidR="007428FD" w:rsidRPr="007428FD" w:rsidRDefault="007428FD" w:rsidP="007428FD">
            <w:pPr>
              <w:rPr>
                <w:sz w:val="18"/>
                <w:szCs w:val="18"/>
              </w:rPr>
            </w:pPr>
            <w:r w:rsidRPr="007428FD">
              <w:rPr>
                <w:rFonts w:hint="eastAsia"/>
                <w:sz w:val="18"/>
                <w:szCs w:val="18"/>
              </w:rPr>
              <w:t>(見積りの変更と同様に取り扱い、遡及修正なし)</w:t>
            </w:r>
          </w:p>
        </w:tc>
        <w:tc>
          <w:tcPr>
            <w:tcW w:w="1977" w:type="dxa"/>
          </w:tcPr>
          <w:p w:rsidR="007428FD" w:rsidRDefault="007428FD" w:rsidP="007428FD">
            <w:pPr>
              <w:rPr>
                <w:szCs w:val="21"/>
              </w:rPr>
            </w:pPr>
            <w:r>
              <w:rPr>
                <w:rFonts w:hint="eastAsia"/>
                <w:szCs w:val="21"/>
              </w:rPr>
              <w:t>見積りの変更</w:t>
            </w:r>
          </w:p>
        </w:tc>
      </w:tr>
      <w:tr w:rsidR="007428FD" w:rsidTr="007428FD">
        <w:tc>
          <w:tcPr>
            <w:tcW w:w="2551" w:type="dxa"/>
          </w:tcPr>
          <w:p w:rsidR="007428FD" w:rsidRDefault="007428FD" w:rsidP="007428FD">
            <w:pPr>
              <w:rPr>
                <w:szCs w:val="21"/>
              </w:rPr>
            </w:pPr>
            <w:r>
              <w:rPr>
                <w:rFonts w:hint="eastAsia"/>
                <w:szCs w:val="21"/>
              </w:rPr>
              <w:t>耐用年数の変更</w:t>
            </w:r>
          </w:p>
        </w:tc>
        <w:tc>
          <w:tcPr>
            <w:tcW w:w="4111" w:type="dxa"/>
          </w:tcPr>
          <w:p w:rsidR="007428FD" w:rsidRDefault="007428FD" w:rsidP="007428FD">
            <w:pPr>
              <w:rPr>
                <w:szCs w:val="21"/>
              </w:rPr>
            </w:pPr>
            <w:r>
              <w:rPr>
                <w:rFonts w:hint="eastAsia"/>
                <w:szCs w:val="21"/>
              </w:rPr>
              <w:t>見積りの変更</w:t>
            </w:r>
          </w:p>
        </w:tc>
        <w:tc>
          <w:tcPr>
            <w:tcW w:w="1977" w:type="dxa"/>
          </w:tcPr>
          <w:p w:rsidR="007428FD" w:rsidRDefault="007428FD" w:rsidP="007428FD">
            <w:pPr>
              <w:rPr>
                <w:szCs w:val="21"/>
              </w:rPr>
            </w:pPr>
            <w:r>
              <w:rPr>
                <w:rFonts w:hint="eastAsia"/>
                <w:szCs w:val="21"/>
              </w:rPr>
              <w:t>見積りの変更</w:t>
            </w:r>
          </w:p>
        </w:tc>
      </w:tr>
    </w:tbl>
    <w:p w:rsidR="007428FD" w:rsidRDefault="007428FD" w:rsidP="007428FD">
      <w:pPr>
        <w:ind w:left="630" w:hangingChars="300" w:hanging="630"/>
        <w:rPr>
          <w:szCs w:val="21"/>
        </w:rPr>
      </w:pPr>
    </w:p>
    <w:p w:rsidR="007428FD" w:rsidRDefault="007428FD" w:rsidP="007428FD">
      <w:pPr>
        <w:ind w:left="630" w:hangingChars="300" w:hanging="630"/>
        <w:rPr>
          <w:szCs w:val="21"/>
        </w:rPr>
      </w:pPr>
      <w:r>
        <w:rPr>
          <w:rFonts w:hint="eastAsia"/>
          <w:szCs w:val="21"/>
        </w:rPr>
        <w:t>◆資産の減損</w:t>
      </w:r>
    </w:p>
    <w:p w:rsidR="007428FD" w:rsidRPr="007428FD" w:rsidRDefault="007428FD" w:rsidP="007428FD">
      <w:pPr>
        <w:ind w:left="630" w:hangingChars="300" w:hanging="630"/>
        <w:rPr>
          <w:szCs w:val="21"/>
        </w:rPr>
      </w:pPr>
      <w:r>
        <w:rPr>
          <w:rFonts w:hint="eastAsia"/>
          <w:szCs w:val="21"/>
        </w:rPr>
        <w:t xml:space="preserve">　</w:t>
      </w:r>
    </w:p>
    <w:tbl>
      <w:tblPr>
        <w:tblStyle w:val="a3"/>
        <w:tblW w:w="0" w:type="auto"/>
        <w:tblInd w:w="421" w:type="dxa"/>
        <w:tblLook w:val="04A0" w:firstRow="1" w:lastRow="0" w:firstColumn="1" w:lastColumn="0" w:noHBand="0" w:noVBand="1"/>
      </w:tblPr>
      <w:tblGrid>
        <w:gridCol w:w="1417"/>
        <w:gridCol w:w="3544"/>
        <w:gridCol w:w="1134"/>
        <w:gridCol w:w="2544"/>
      </w:tblGrid>
      <w:tr w:rsidR="007428FD" w:rsidTr="00CC6690">
        <w:tc>
          <w:tcPr>
            <w:tcW w:w="1417" w:type="dxa"/>
          </w:tcPr>
          <w:p w:rsidR="007428FD" w:rsidRDefault="007428FD" w:rsidP="007428FD">
            <w:pPr>
              <w:rPr>
                <w:szCs w:val="21"/>
              </w:rPr>
            </w:pPr>
          </w:p>
        </w:tc>
        <w:tc>
          <w:tcPr>
            <w:tcW w:w="3544" w:type="dxa"/>
          </w:tcPr>
          <w:p w:rsidR="007428FD" w:rsidRDefault="00CC6690" w:rsidP="007428FD">
            <w:pPr>
              <w:rPr>
                <w:szCs w:val="21"/>
              </w:rPr>
            </w:pPr>
            <w:r>
              <w:rPr>
                <w:rFonts w:hint="eastAsia"/>
                <w:szCs w:val="21"/>
              </w:rPr>
              <w:t>規準の定義</w:t>
            </w:r>
          </w:p>
        </w:tc>
        <w:tc>
          <w:tcPr>
            <w:tcW w:w="1134" w:type="dxa"/>
          </w:tcPr>
          <w:p w:rsidR="007428FD" w:rsidRDefault="00CC6690" w:rsidP="007428FD">
            <w:pPr>
              <w:rPr>
                <w:szCs w:val="21"/>
              </w:rPr>
            </w:pPr>
            <w:r>
              <w:rPr>
                <w:rFonts w:hint="eastAsia"/>
                <w:szCs w:val="21"/>
              </w:rPr>
              <w:t>会計基準</w:t>
            </w:r>
          </w:p>
        </w:tc>
        <w:tc>
          <w:tcPr>
            <w:tcW w:w="2544" w:type="dxa"/>
          </w:tcPr>
          <w:p w:rsidR="007428FD" w:rsidRDefault="00CC6690" w:rsidP="007428FD">
            <w:pPr>
              <w:rPr>
                <w:szCs w:val="21"/>
              </w:rPr>
            </w:pPr>
            <w:r>
              <w:rPr>
                <w:rFonts w:hint="eastAsia"/>
                <w:szCs w:val="21"/>
              </w:rPr>
              <w:t>特徴</w:t>
            </w:r>
          </w:p>
        </w:tc>
      </w:tr>
      <w:tr w:rsidR="007428FD" w:rsidTr="00CC6690">
        <w:tc>
          <w:tcPr>
            <w:tcW w:w="1417" w:type="dxa"/>
          </w:tcPr>
          <w:p w:rsidR="007428FD" w:rsidRDefault="00CC6690" w:rsidP="007428FD">
            <w:pPr>
              <w:rPr>
                <w:szCs w:val="21"/>
              </w:rPr>
            </w:pPr>
            <w:r>
              <w:rPr>
                <w:rFonts w:hint="eastAsia"/>
                <w:szCs w:val="21"/>
              </w:rPr>
              <w:t>経済的規準</w:t>
            </w:r>
          </w:p>
        </w:tc>
        <w:tc>
          <w:tcPr>
            <w:tcW w:w="3544" w:type="dxa"/>
          </w:tcPr>
          <w:p w:rsidR="007428FD" w:rsidRDefault="00CC6690" w:rsidP="007428FD">
            <w:pPr>
              <w:rPr>
                <w:szCs w:val="21"/>
              </w:rPr>
            </w:pPr>
            <w:r>
              <w:rPr>
                <w:rFonts w:hint="eastAsia"/>
                <w:szCs w:val="21"/>
              </w:rPr>
              <w:t>回収可能価額が帳簿価額を下回る場合に即時に減損損失を認識する</w:t>
            </w:r>
          </w:p>
        </w:tc>
        <w:tc>
          <w:tcPr>
            <w:tcW w:w="1134" w:type="dxa"/>
          </w:tcPr>
          <w:p w:rsidR="007428FD" w:rsidRDefault="00CC6690" w:rsidP="007428FD">
            <w:pPr>
              <w:rPr>
                <w:szCs w:val="21"/>
              </w:rPr>
            </w:pPr>
            <w:r>
              <w:rPr>
                <w:rFonts w:hint="eastAsia"/>
                <w:szCs w:val="21"/>
              </w:rPr>
              <w:t>IFRS</w:t>
            </w:r>
          </w:p>
        </w:tc>
        <w:tc>
          <w:tcPr>
            <w:tcW w:w="2544" w:type="dxa"/>
          </w:tcPr>
          <w:p w:rsidR="007428FD" w:rsidRDefault="00CC6690" w:rsidP="00CC6690">
            <w:pPr>
              <w:ind w:left="210" w:hangingChars="100" w:hanging="210"/>
              <w:rPr>
                <w:szCs w:val="21"/>
              </w:rPr>
            </w:pPr>
            <w:r>
              <w:rPr>
                <w:rFonts w:hint="eastAsia"/>
                <w:szCs w:val="21"/>
              </w:rPr>
              <w:t>・減損損失が早期に計上</w:t>
            </w:r>
          </w:p>
          <w:p w:rsidR="00CC6690" w:rsidRDefault="00CC6690" w:rsidP="00CC6690">
            <w:pPr>
              <w:ind w:left="210" w:hangingChars="100" w:hanging="210"/>
              <w:rPr>
                <w:szCs w:val="21"/>
              </w:rPr>
            </w:pPr>
            <w:r>
              <w:rPr>
                <w:rFonts w:hint="eastAsia"/>
                <w:szCs w:val="21"/>
              </w:rPr>
              <w:t>・価値の回復の可能性を評価して減損の戻入れを認める</w:t>
            </w:r>
          </w:p>
        </w:tc>
      </w:tr>
      <w:tr w:rsidR="007428FD" w:rsidTr="00CC6690">
        <w:tc>
          <w:tcPr>
            <w:tcW w:w="1417" w:type="dxa"/>
          </w:tcPr>
          <w:p w:rsidR="007428FD" w:rsidRDefault="00CC6690" w:rsidP="007428FD">
            <w:pPr>
              <w:rPr>
                <w:szCs w:val="21"/>
              </w:rPr>
            </w:pPr>
            <w:r>
              <w:rPr>
                <w:rFonts w:hint="eastAsia"/>
                <w:szCs w:val="21"/>
              </w:rPr>
              <w:t>蓋然性規準</w:t>
            </w:r>
          </w:p>
        </w:tc>
        <w:tc>
          <w:tcPr>
            <w:tcW w:w="3544" w:type="dxa"/>
          </w:tcPr>
          <w:p w:rsidR="007428FD" w:rsidRDefault="00CC6690" w:rsidP="007428FD">
            <w:pPr>
              <w:rPr>
                <w:szCs w:val="21"/>
              </w:rPr>
            </w:pPr>
            <w:r>
              <w:rPr>
                <w:rFonts w:hint="eastAsia"/>
                <w:szCs w:val="21"/>
              </w:rPr>
              <w:t>資産の帳簿価額を回収できなくなる可能性が高い(収益性の低下が著しい)と考えられる場合に減損損失を認識する</w:t>
            </w:r>
          </w:p>
        </w:tc>
        <w:tc>
          <w:tcPr>
            <w:tcW w:w="1134" w:type="dxa"/>
          </w:tcPr>
          <w:p w:rsidR="007428FD" w:rsidRDefault="00CC6690" w:rsidP="007428FD">
            <w:pPr>
              <w:rPr>
                <w:szCs w:val="21"/>
              </w:rPr>
            </w:pPr>
            <w:r>
              <w:rPr>
                <w:rFonts w:hint="eastAsia"/>
                <w:szCs w:val="21"/>
              </w:rPr>
              <w:t>日本基準</w:t>
            </w:r>
          </w:p>
        </w:tc>
        <w:tc>
          <w:tcPr>
            <w:tcW w:w="2544" w:type="dxa"/>
          </w:tcPr>
          <w:p w:rsidR="007428FD" w:rsidRDefault="00CC6690" w:rsidP="00CC6690">
            <w:pPr>
              <w:ind w:left="210" w:hangingChars="100" w:hanging="210"/>
              <w:rPr>
                <w:szCs w:val="21"/>
              </w:rPr>
            </w:pPr>
            <w:r>
              <w:rPr>
                <w:rFonts w:hint="eastAsia"/>
                <w:szCs w:val="21"/>
              </w:rPr>
              <w:t>・減損が確実な場合にのみ減損損失を計上</w:t>
            </w:r>
          </w:p>
          <w:p w:rsidR="00CC6690" w:rsidRDefault="00CC6690" w:rsidP="00CC6690">
            <w:pPr>
              <w:ind w:left="210" w:hangingChars="100" w:hanging="210"/>
              <w:rPr>
                <w:szCs w:val="21"/>
              </w:rPr>
            </w:pPr>
            <w:r>
              <w:rPr>
                <w:rFonts w:hint="eastAsia"/>
                <w:szCs w:val="21"/>
              </w:rPr>
              <w:t>・価値の回復は想定していないため減損の戻入れは認めない</w:t>
            </w:r>
          </w:p>
        </w:tc>
      </w:tr>
      <w:tr w:rsidR="007428FD" w:rsidTr="00CC6690">
        <w:tc>
          <w:tcPr>
            <w:tcW w:w="1417" w:type="dxa"/>
          </w:tcPr>
          <w:p w:rsidR="007428FD" w:rsidRDefault="00CC6690" w:rsidP="007428FD">
            <w:pPr>
              <w:rPr>
                <w:szCs w:val="21"/>
              </w:rPr>
            </w:pPr>
            <w:r>
              <w:rPr>
                <w:rFonts w:hint="eastAsia"/>
                <w:szCs w:val="21"/>
              </w:rPr>
              <w:t>永久的規準</w:t>
            </w:r>
          </w:p>
        </w:tc>
        <w:tc>
          <w:tcPr>
            <w:tcW w:w="3544" w:type="dxa"/>
          </w:tcPr>
          <w:p w:rsidR="007428FD" w:rsidRDefault="00CC6690" w:rsidP="007428FD">
            <w:pPr>
              <w:rPr>
                <w:szCs w:val="21"/>
              </w:rPr>
            </w:pPr>
            <w:r>
              <w:rPr>
                <w:rFonts w:hint="eastAsia"/>
                <w:szCs w:val="21"/>
              </w:rPr>
              <w:t>減損損失が永久的である場合に減損損失を認識する</w:t>
            </w:r>
          </w:p>
        </w:tc>
        <w:tc>
          <w:tcPr>
            <w:tcW w:w="1134" w:type="dxa"/>
          </w:tcPr>
          <w:p w:rsidR="007428FD" w:rsidRPr="00CC6690" w:rsidRDefault="00CC6690" w:rsidP="007428FD">
            <w:pPr>
              <w:rPr>
                <w:strike/>
                <w:szCs w:val="21"/>
              </w:rPr>
            </w:pPr>
            <w:r>
              <w:rPr>
                <w:rFonts w:hint="eastAsia"/>
                <w:strike/>
                <w:szCs w:val="21"/>
              </w:rPr>
              <w:t xml:space="preserve">　　　</w:t>
            </w:r>
          </w:p>
        </w:tc>
        <w:tc>
          <w:tcPr>
            <w:tcW w:w="2544" w:type="dxa"/>
          </w:tcPr>
          <w:p w:rsidR="007428FD" w:rsidRDefault="00CC6690" w:rsidP="00CC6690">
            <w:pPr>
              <w:ind w:left="210" w:hangingChars="100" w:hanging="210"/>
              <w:rPr>
                <w:szCs w:val="21"/>
              </w:rPr>
            </w:pPr>
            <w:r>
              <w:rPr>
                <w:rFonts w:hint="eastAsia"/>
                <w:szCs w:val="21"/>
              </w:rPr>
              <w:t>・損失の確実性が高いが、時期を逃し対応が手遅れになる可能性もある</w:t>
            </w:r>
          </w:p>
        </w:tc>
      </w:tr>
    </w:tbl>
    <w:p w:rsidR="007428FD" w:rsidRDefault="007428FD" w:rsidP="007428FD">
      <w:pPr>
        <w:ind w:left="630" w:hangingChars="300" w:hanging="630"/>
        <w:rPr>
          <w:szCs w:val="21"/>
        </w:rPr>
      </w:pPr>
    </w:p>
    <w:p w:rsidR="004A3FE9" w:rsidRDefault="004A3FE9" w:rsidP="007428FD">
      <w:pPr>
        <w:ind w:left="630" w:hangingChars="300" w:hanging="630"/>
        <w:rPr>
          <w:szCs w:val="21"/>
        </w:rPr>
      </w:pPr>
    </w:p>
    <w:p w:rsidR="004A3FE9" w:rsidRDefault="004A3FE9" w:rsidP="007428FD">
      <w:pPr>
        <w:ind w:left="630" w:hangingChars="300" w:hanging="630"/>
        <w:rPr>
          <w:szCs w:val="21"/>
        </w:rPr>
      </w:pPr>
    </w:p>
    <w:p w:rsidR="004A3FE9" w:rsidRDefault="004A3FE9" w:rsidP="007428FD">
      <w:pPr>
        <w:ind w:left="630" w:hangingChars="300" w:hanging="630"/>
        <w:rPr>
          <w:szCs w:val="21"/>
        </w:rPr>
      </w:pPr>
    </w:p>
    <w:p w:rsidR="004A3FE9" w:rsidRDefault="004A3FE9" w:rsidP="007428FD">
      <w:pPr>
        <w:ind w:left="630" w:hangingChars="300" w:hanging="630"/>
        <w:rPr>
          <w:szCs w:val="21"/>
        </w:rPr>
      </w:pPr>
    </w:p>
    <w:p w:rsidR="004A3FE9" w:rsidRDefault="004A3FE9" w:rsidP="007428FD">
      <w:pPr>
        <w:ind w:left="630" w:hangingChars="300" w:hanging="630"/>
        <w:rPr>
          <w:szCs w:val="21"/>
        </w:rPr>
      </w:pPr>
    </w:p>
    <w:p w:rsidR="004A3FE9" w:rsidRDefault="004A3FE9" w:rsidP="007428FD">
      <w:pPr>
        <w:ind w:left="630" w:hangingChars="300" w:hanging="630"/>
        <w:rPr>
          <w:szCs w:val="21"/>
        </w:rPr>
      </w:pPr>
    </w:p>
    <w:p w:rsidR="004A3FE9" w:rsidRDefault="004A3FE9" w:rsidP="007428FD">
      <w:pPr>
        <w:ind w:left="630" w:hangingChars="300" w:hanging="630"/>
        <w:rPr>
          <w:szCs w:val="21"/>
        </w:rPr>
      </w:pPr>
    </w:p>
    <w:p w:rsidR="004A3FE9" w:rsidRDefault="004A3FE9" w:rsidP="007428FD">
      <w:pPr>
        <w:ind w:left="630" w:hangingChars="300" w:hanging="630"/>
        <w:rPr>
          <w:szCs w:val="21"/>
        </w:rPr>
      </w:pPr>
    </w:p>
    <w:p w:rsidR="004A3FE9" w:rsidRDefault="004A3FE9" w:rsidP="007428FD">
      <w:pPr>
        <w:ind w:left="630" w:hangingChars="300" w:hanging="630"/>
        <w:rPr>
          <w:szCs w:val="21"/>
        </w:rPr>
      </w:pPr>
      <w:r>
        <w:rPr>
          <w:rFonts w:hint="eastAsia"/>
          <w:szCs w:val="21"/>
        </w:rPr>
        <w:lastRenderedPageBreak/>
        <w:t xml:space="preserve">　◆無形固定資産の当初認識と測定</w:t>
      </w:r>
    </w:p>
    <w:p w:rsidR="004A3FE9" w:rsidRDefault="004A3FE9" w:rsidP="007428FD">
      <w:pPr>
        <w:ind w:left="630" w:hangingChars="300" w:hanging="630"/>
        <w:rPr>
          <w:szCs w:val="21"/>
        </w:rPr>
      </w:pPr>
      <w:r>
        <w:rPr>
          <w:rFonts w:hint="eastAsia"/>
          <w:szCs w:val="21"/>
        </w:rPr>
        <w:t xml:space="preserve">　　日本基準は正式な基準がないが、IFRSでは下記の内容を満たす場合無形固定資産と認識され</w:t>
      </w:r>
    </w:p>
    <w:p w:rsidR="004A3FE9" w:rsidRDefault="004A3FE9" w:rsidP="007428FD">
      <w:pPr>
        <w:ind w:left="630" w:hangingChars="300" w:hanging="630"/>
        <w:rPr>
          <w:szCs w:val="21"/>
        </w:rPr>
      </w:pPr>
      <w:r>
        <w:rPr>
          <w:rFonts w:hint="eastAsia"/>
          <w:szCs w:val="21"/>
        </w:rPr>
        <w:t xml:space="preserve">　　る。</w:t>
      </w:r>
    </w:p>
    <w:tbl>
      <w:tblPr>
        <w:tblStyle w:val="a3"/>
        <w:tblW w:w="9072" w:type="dxa"/>
        <w:tblInd w:w="421" w:type="dxa"/>
        <w:tblLook w:val="04A0" w:firstRow="1" w:lastRow="0" w:firstColumn="1" w:lastColumn="0" w:noHBand="0" w:noVBand="1"/>
      </w:tblPr>
      <w:tblGrid>
        <w:gridCol w:w="9072"/>
      </w:tblGrid>
      <w:tr w:rsidR="004A3FE9" w:rsidTr="004A3FE9">
        <w:tc>
          <w:tcPr>
            <w:tcW w:w="9072" w:type="dxa"/>
          </w:tcPr>
          <w:p w:rsidR="004A3FE9" w:rsidRDefault="004A3FE9" w:rsidP="007428FD">
            <w:pPr>
              <w:rPr>
                <w:szCs w:val="21"/>
              </w:rPr>
            </w:pPr>
            <w:r>
              <w:rPr>
                <w:rFonts w:hint="eastAsia"/>
                <w:szCs w:val="21"/>
              </w:rPr>
              <w:t>①識別可能性…分離可能(売却、移転、権利、供与、賃貸または交換することができる)な場合</w:t>
            </w:r>
          </w:p>
          <w:p w:rsidR="004A3FE9" w:rsidRDefault="004A3FE9" w:rsidP="007428FD">
            <w:pPr>
              <w:rPr>
                <w:szCs w:val="21"/>
              </w:rPr>
            </w:pPr>
            <w:r>
              <w:rPr>
                <w:rFonts w:hint="eastAsia"/>
                <w:szCs w:val="21"/>
              </w:rPr>
              <w:t xml:space="preserve">　　　　　　　契約またはその他の法的権利から生じている場合</w:t>
            </w:r>
          </w:p>
        </w:tc>
      </w:tr>
      <w:tr w:rsidR="004A3FE9" w:rsidTr="004A3FE9">
        <w:tc>
          <w:tcPr>
            <w:tcW w:w="9072" w:type="dxa"/>
          </w:tcPr>
          <w:p w:rsidR="004A3FE9" w:rsidRDefault="004A3FE9" w:rsidP="007428FD">
            <w:pPr>
              <w:rPr>
                <w:szCs w:val="21"/>
              </w:rPr>
            </w:pPr>
            <w:r>
              <w:rPr>
                <w:rFonts w:hint="eastAsia"/>
                <w:szCs w:val="21"/>
              </w:rPr>
              <w:t>②資源に対する支配…対象資源から生じる将来の経済的便益を獲得するパワーを有している</w:t>
            </w:r>
          </w:p>
          <w:p w:rsidR="004A3FE9" w:rsidRDefault="004A3FE9" w:rsidP="007428FD">
            <w:pPr>
              <w:rPr>
                <w:szCs w:val="21"/>
              </w:rPr>
            </w:pPr>
            <w:r>
              <w:rPr>
                <w:rFonts w:hint="eastAsia"/>
                <w:szCs w:val="21"/>
              </w:rPr>
              <w:t xml:space="preserve">　　　　　　　　　　その経済的便益への他社のアクセスを制限できる</w:t>
            </w:r>
          </w:p>
        </w:tc>
      </w:tr>
      <w:tr w:rsidR="004A3FE9" w:rsidTr="004A3FE9">
        <w:tc>
          <w:tcPr>
            <w:tcW w:w="9072" w:type="dxa"/>
          </w:tcPr>
          <w:p w:rsidR="004A3FE9" w:rsidRPr="004A3FE9" w:rsidRDefault="004A3FE9" w:rsidP="004A3FE9">
            <w:pPr>
              <w:ind w:left="2100" w:hangingChars="1000" w:hanging="2100"/>
              <w:rPr>
                <w:szCs w:val="21"/>
              </w:rPr>
            </w:pPr>
            <w:r>
              <w:rPr>
                <w:rFonts w:hint="eastAsia"/>
                <w:szCs w:val="21"/>
              </w:rPr>
              <w:t>③将来の経済的便益…製品、サービスの販売収益、コスト削減、当該資産を使用することで生じる他の便益</w:t>
            </w:r>
          </w:p>
        </w:tc>
      </w:tr>
    </w:tbl>
    <w:p w:rsidR="004A3FE9" w:rsidRPr="004A3FE9" w:rsidRDefault="00240C9A" w:rsidP="00240C9A">
      <w:pPr>
        <w:ind w:leftChars="200" w:left="630" w:hangingChars="100" w:hanging="210"/>
        <w:rPr>
          <w:szCs w:val="21"/>
        </w:rPr>
      </w:pPr>
      <w:r>
        <w:rPr>
          <w:rFonts w:hint="eastAsia"/>
          <w:szCs w:val="21"/>
        </w:rPr>
        <w:t>1.</w:t>
      </w:r>
      <w:r w:rsidR="004A3FE9">
        <w:rPr>
          <w:rFonts w:hint="eastAsia"/>
          <w:szCs w:val="21"/>
        </w:rPr>
        <w:t>資産に起因する、期待される将来の経済的便益が企業に流入する可能性が高く、かつ、</w:t>
      </w:r>
    </w:p>
    <w:p w:rsidR="004A3FE9" w:rsidRDefault="00240C9A" w:rsidP="00240C9A">
      <w:pPr>
        <w:ind w:leftChars="200" w:left="630" w:hangingChars="100" w:hanging="210"/>
        <w:rPr>
          <w:szCs w:val="21"/>
        </w:rPr>
      </w:pPr>
      <w:r>
        <w:rPr>
          <w:rFonts w:hint="eastAsia"/>
          <w:szCs w:val="21"/>
        </w:rPr>
        <w:t>2.</w:t>
      </w:r>
      <w:r w:rsidR="004A3FE9">
        <w:rPr>
          <w:rFonts w:hint="eastAsia"/>
          <w:szCs w:val="21"/>
        </w:rPr>
        <w:t>資産の取得原価を、信頼性をもって測定することができる</w:t>
      </w:r>
    </w:p>
    <w:p w:rsidR="004A3FE9" w:rsidRDefault="004A3FE9" w:rsidP="007428FD">
      <w:pPr>
        <w:ind w:left="630" w:hangingChars="300" w:hanging="630"/>
        <w:rPr>
          <w:szCs w:val="21"/>
        </w:rPr>
      </w:pPr>
    </w:p>
    <w:p w:rsidR="004A3FE9" w:rsidRPr="00F6324A" w:rsidRDefault="00240C9A" w:rsidP="00F6324A">
      <w:pPr>
        <w:rPr>
          <w:b/>
          <w:sz w:val="24"/>
          <w:szCs w:val="24"/>
          <w:u w:val="single"/>
        </w:rPr>
      </w:pPr>
      <w:r w:rsidRPr="00240C9A">
        <w:rPr>
          <w:rFonts w:hint="eastAsia"/>
          <w:b/>
          <w:sz w:val="24"/>
          <w:szCs w:val="24"/>
          <w:u w:val="single"/>
        </w:rPr>
        <w:t>上記の定義を①～③を満たし、1.～2.の要件とも満たす場合無形固定資産を認識する。</w:t>
      </w:r>
    </w:p>
    <w:p w:rsidR="00240C9A" w:rsidRDefault="00240C9A" w:rsidP="00240C9A">
      <w:pPr>
        <w:ind w:leftChars="200" w:left="630" w:hangingChars="100" w:hanging="210"/>
        <w:rPr>
          <w:szCs w:val="21"/>
        </w:rPr>
      </w:pPr>
      <w:r>
        <w:rPr>
          <w:rFonts w:hint="eastAsia"/>
          <w:szCs w:val="21"/>
        </w:rPr>
        <w:t>無形固定資産は、取得原価で当初測定する</w:t>
      </w:r>
    </w:p>
    <w:p w:rsidR="00240C9A" w:rsidRDefault="00FE728B" w:rsidP="007428FD">
      <w:pPr>
        <w:ind w:left="630" w:hangingChars="300" w:hanging="630"/>
        <w:rPr>
          <w:szCs w:val="21"/>
        </w:rPr>
      </w:pPr>
      <w:r>
        <w:rPr>
          <w:rFonts w:hint="eastAsia"/>
          <w:szCs w:val="21"/>
        </w:rPr>
        <w:t xml:space="preserve">　</w:t>
      </w:r>
    </w:p>
    <w:p w:rsidR="00FE728B" w:rsidRDefault="00FE728B" w:rsidP="007428FD">
      <w:pPr>
        <w:ind w:left="630" w:hangingChars="300" w:hanging="630"/>
        <w:rPr>
          <w:szCs w:val="21"/>
        </w:rPr>
      </w:pPr>
      <w:r>
        <w:rPr>
          <w:rFonts w:hint="eastAsia"/>
          <w:szCs w:val="21"/>
        </w:rPr>
        <w:t xml:space="preserve">　◆のれんとは</w:t>
      </w:r>
    </w:p>
    <w:p w:rsidR="00FE728B" w:rsidRDefault="00FE728B" w:rsidP="007428FD">
      <w:pPr>
        <w:ind w:left="630" w:hangingChars="300" w:hanging="630"/>
        <w:rPr>
          <w:szCs w:val="21"/>
        </w:rPr>
      </w:pPr>
      <w:r>
        <w:rPr>
          <w:rFonts w:hint="eastAsia"/>
          <w:szCs w:val="21"/>
        </w:rPr>
        <w:t xml:space="preserve">　　企業買収を行った場合、①買収会社の純資産持分と②買収に要する投資額は必ずしも一致し</w:t>
      </w:r>
    </w:p>
    <w:p w:rsidR="00FE728B" w:rsidRDefault="00FE728B" w:rsidP="007428FD">
      <w:pPr>
        <w:ind w:left="630" w:hangingChars="300" w:hanging="630"/>
        <w:rPr>
          <w:szCs w:val="21"/>
        </w:rPr>
      </w:pPr>
      <w:r>
        <w:rPr>
          <w:rFonts w:hint="eastAsia"/>
          <w:szCs w:val="21"/>
        </w:rPr>
        <w:t xml:space="preserve">　　ない(ほとんどのケースで①＜②)。連結決算上、ここから生ずる差額を「のれん」といい、</w:t>
      </w:r>
    </w:p>
    <w:p w:rsidR="00FE728B" w:rsidRDefault="00FE728B" w:rsidP="00FE728B">
      <w:pPr>
        <w:ind w:leftChars="200" w:left="630" w:hangingChars="100" w:hanging="210"/>
        <w:rPr>
          <w:szCs w:val="21"/>
        </w:rPr>
      </w:pPr>
      <w:r>
        <w:rPr>
          <w:rFonts w:hint="eastAsia"/>
          <w:szCs w:val="21"/>
        </w:rPr>
        <w:t>連結貸借対照表において無形固定資産の一項目として資産計上する。</w:t>
      </w:r>
    </w:p>
    <w:p w:rsidR="00FE728B" w:rsidRDefault="00FE728B" w:rsidP="00FE728B">
      <w:pPr>
        <w:ind w:leftChars="200" w:left="630" w:hangingChars="100" w:hanging="210"/>
        <w:rPr>
          <w:szCs w:val="21"/>
        </w:rPr>
      </w:pPr>
      <w:r>
        <w:rPr>
          <w:rFonts w:hint="eastAsia"/>
          <w:szCs w:val="21"/>
        </w:rPr>
        <w:t>IFRS上、のれんは非償却だが、減損の兆候の有無にかかわらず、年に1回は減損テストを実</w:t>
      </w:r>
    </w:p>
    <w:p w:rsidR="00FE728B" w:rsidRDefault="00FE728B" w:rsidP="00FE728B">
      <w:pPr>
        <w:ind w:leftChars="200" w:left="630" w:hangingChars="100" w:hanging="210"/>
        <w:rPr>
          <w:szCs w:val="21"/>
        </w:rPr>
      </w:pPr>
      <w:r>
        <w:rPr>
          <w:rFonts w:hint="eastAsia"/>
          <w:szCs w:val="21"/>
        </w:rPr>
        <w:t>施しなければならない。</w:t>
      </w:r>
    </w:p>
    <w:p w:rsidR="00FE728B" w:rsidRDefault="00FE728B" w:rsidP="00FE728B">
      <w:pPr>
        <w:ind w:leftChars="200" w:left="630" w:hangingChars="100" w:hanging="210"/>
        <w:rPr>
          <w:szCs w:val="21"/>
        </w:rPr>
      </w:pPr>
    </w:p>
    <w:p w:rsidR="00FE728B" w:rsidRPr="00FE728B" w:rsidRDefault="00FE728B" w:rsidP="00FE728B">
      <w:pPr>
        <w:rPr>
          <w:szCs w:val="21"/>
        </w:rPr>
      </w:pPr>
      <w:r>
        <w:rPr>
          <w:rFonts w:hint="eastAsia"/>
          <w:szCs w:val="21"/>
        </w:rPr>
        <w:t xml:space="preserve">　◆日本基準との相違点</w:t>
      </w:r>
      <w:r w:rsidR="00F6324A">
        <w:rPr>
          <w:rFonts w:hint="eastAsia"/>
          <w:szCs w:val="21"/>
        </w:rPr>
        <w:t>(</w:t>
      </w:r>
      <w:r w:rsidR="00AE75DE">
        <w:rPr>
          <w:rFonts w:hint="eastAsia"/>
          <w:szCs w:val="21"/>
        </w:rPr>
        <w:t>有形固定資産</w:t>
      </w:r>
      <w:r w:rsidR="00F6324A">
        <w:rPr>
          <w:rFonts w:hint="eastAsia"/>
          <w:szCs w:val="21"/>
        </w:rPr>
        <w:t>測定・償却)</w:t>
      </w:r>
    </w:p>
    <w:tbl>
      <w:tblPr>
        <w:tblStyle w:val="a3"/>
        <w:tblW w:w="0" w:type="auto"/>
        <w:tblInd w:w="421" w:type="dxa"/>
        <w:tblLook w:val="04A0" w:firstRow="1" w:lastRow="0" w:firstColumn="1" w:lastColumn="0" w:noHBand="0" w:noVBand="1"/>
      </w:tblPr>
      <w:tblGrid>
        <w:gridCol w:w="4252"/>
        <w:gridCol w:w="4387"/>
      </w:tblGrid>
      <w:tr w:rsidR="00FE728B" w:rsidTr="00FE728B">
        <w:tc>
          <w:tcPr>
            <w:tcW w:w="4252" w:type="dxa"/>
          </w:tcPr>
          <w:p w:rsidR="00FE728B" w:rsidRDefault="00FE728B" w:rsidP="00F6324A">
            <w:pPr>
              <w:jc w:val="center"/>
              <w:rPr>
                <w:szCs w:val="21"/>
              </w:rPr>
            </w:pPr>
            <w:r>
              <w:rPr>
                <w:rFonts w:hint="eastAsia"/>
                <w:szCs w:val="21"/>
              </w:rPr>
              <w:t>IFRS</w:t>
            </w:r>
          </w:p>
        </w:tc>
        <w:tc>
          <w:tcPr>
            <w:tcW w:w="4387" w:type="dxa"/>
          </w:tcPr>
          <w:p w:rsidR="00FE728B" w:rsidRDefault="00FE728B" w:rsidP="00F6324A">
            <w:pPr>
              <w:jc w:val="center"/>
              <w:rPr>
                <w:szCs w:val="21"/>
              </w:rPr>
            </w:pPr>
            <w:r>
              <w:rPr>
                <w:rFonts w:hint="eastAsia"/>
                <w:szCs w:val="21"/>
              </w:rPr>
              <w:t>日本基準</w:t>
            </w:r>
          </w:p>
        </w:tc>
      </w:tr>
      <w:tr w:rsidR="00FE728B" w:rsidTr="00FE728B">
        <w:tc>
          <w:tcPr>
            <w:tcW w:w="4252" w:type="dxa"/>
          </w:tcPr>
          <w:p w:rsidR="00FE728B" w:rsidRDefault="00FE728B" w:rsidP="00FE728B">
            <w:pPr>
              <w:ind w:left="210" w:hangingChars="100" w:hanging="210"/>
              <w:rPr>
                <w:szCs w:val="21"/>
              </w:rPr>
            </w:pPr>
            <w:r>
              <w:rPr>
                <w:rFonts w:hint="eastAsia"/>
                <w:szCs w:val="21"/>
              </w:rPr>
              <w:t>●B/S表示(測定)においては、取得原価(原価モデル)または再評価額(再評価モデル)のいずれかを選択適用</w:t>
            </w:r>
          </w:p>
          <w:p w:rsidR="00FE728B" w:rsidRDefault="00FE728B" w:rsidP="00FE728B">
            <w:pPr>
              <w:ind w:left="210" w:hangingChars="100" w:hanging="210"/>
              <w:rPr>
                <w:szCs w:val="21"/>
              </w:rPr>
            </w:pPr>
            <w:r>
              <w:rPr>
                <w:rFonts w:hint="eastAsia"/>
                <w:szCs w:val="21"/>
              </w:rPr>
              <w:t>●償却方法や耐用年数は実態に応じて企業が自主的に決定し、税務基準を適用する理論はない</w:t>
            </w:r>
          </w:p>
          <w:p w:rsidR="00FE728B" w:rsidRDefault="00FE728B" w:rsidP="00FE728B">
            <w:pPr>
              <w:ind w:left="210" w:hangingChars="100" w:hanging="210"/>
              <w:rPr>
                <w:szCs w:val="21"/>
              </w:rPr>
            </w:pPr>
            <w:r>
              <w:rPr>
                <w:rFonts w:hint="eastAsia"/>
                <w:szCs w:val="21"/>
              </w:rPr>
              <w:t>●有形固定資産項目の全体の取得原価に対し、重要な部分を占める構成部分(コンポーネント)について、個別に減価償却を実施</w:t>
            </w:r>
          </w:p>
          <w:p w:rsidR="00F6324A" w:rsidRDefault="00F6324A" w:rsidP="00FE728B">
            <w:pPr>
              <w:ind w:left="210" w:hangingChars="100" w:hanging="210"/>
              <w:rPr>
                <w:szCs w:val="21"/>
              </w:rPr>
            </w:pPr>
            <w:r>
              <w:rPr>
                <w:rFonts w:hint="eastAsia"/>
                <w:szCs w:val="21"/>
              </w:rPr>
              <w:t>●残存価額、耐用年数及び減価償却方法は、少なくとも各年度末に見直す</w:t>
            </w:r>
          </w:p>
        </w:tc>
        <w:tc>
          <w:tcPr>
            <w:tcW w:w="4387" w:type="dxa"/>
          </w:tcPr>
          <w:p w:rsidR="00FE728B" w:rsidRDefault="00F6324A" w:rsidP="00F6324A">
            <w:pPr>
              <w:ind w:left="210" w:hangingChars="100" w:hanging="210"/>
              <w:rPr>
                <w:szCs w:val="21"/>
              </w:rPr>
            </w:pPr>
            <w:r>
              <w:rPr>
                <w:rFonts w:hint="eastAsia"/>
                <w:szCs w:val="21"/>
              </w:rPr>
              <w:t>●B/S表示(測定)において取得原価(原価モデル)による評価のみ</w:t>
            </w:r>
          </w:p>
          <w:p w:rsidR="00F6324A" w:rsidRDefault="00F6324A" w:rsidP="00F6324A">
            <w:pPr>
              <w:ind w:left="210" w:hangingChars="100" w:hanging="210"/>
              <w:rPr>
                <w:szCs w:val="21"/>
              </w:rPr>
            </w:pPr>
            <w:r>
              <w:rPr>
                <w:rFonts w:hint="eastAsia"/>
                <w:szCs w:val="21"/>
              </w:rPr>
              <w:t>●税法耐用年数の利用が容認</w:t>
            </w:r>
          </w:p>
          <w:p w:rsidR="00F6324A" w:rsidRDefault="00F6324A" w:rsidP="00F6324A">
            <w:pPr>
              <w:ind w:left="210" w:hangingChars="100" w:hanging="210"/>
              <w:rPr>
                <w:szCs w:val="21"/>
              </w:rPr>
            </w:pPr>
            <w:r>
              <w:rPr>
                <w:rFonts w:hint="eastAsia"/>
                <w:szCs w:val="21"/>
              </w:rPr>
              <w:t>●日本の税法においても、大抵の場合、耐用年数が償却資産の構成要素に応じて詳細に区分されているが、必ずしも構成要素ごとに減価償却を行っていない場合あり</w:t>
            </w:r>
          </w:p>
          <w:p w:rsidR="00F6324A" w:rsidRDefault="00F6324A" w:rsidP="00F6324A">
            <w:pPr>
              <w:ind w:left="210" w:hangingChars="100" w:hanging="210"/>
              <w:rPr>
                <w:szCs w:val="21"/>
              </w:rPr>
            </w:pPr>
            <w:r>
              <w:rPr>
                <w:rFonts w:hint="eastAsia"/>
                <w:szCs w:val="21"/>
              </w:rPr>
              <w:t>●実務上、多くの企業が税法上の耐用年数、残存価額を用い、見直しが定期的に実施されない場合もあり</w:t>
            </w:r>
          </w:p>
        </w:tc>
      </w:tr>
    </w:tbl>
    <w:p w:rsidR="00FE728B" w:rsidRDefault="00F6324A" w:rsidP="00FE728B">
      <w:pPr>
        <w:rPr>
          <w:szCs w:val="21"/>
        </w:rPr>
      </w:pPr>
      <w:r>
        <w:rPr>
          <w:rFonts w:hint="eastAsia"/>
          <w:szCs w:val="21"/>
        </w:rPr>
        <w:lastRenderedPageBreak/>
        <w:t xml:space="preserve">　◆日本基準との相違点(減損)</w:t>
      </w:r>
    </w:p>
    <w:tbl>
      <w:tblPr>
        <w:tblStyle w:val="a3"/>
        <w:tblW w:w="0" w:type="auto"/>
        <w:tblLook w:val="04A0" w:firstRow="1" w:lastRow="0" w:firstColumn="1" w:lastColumn="0" w:noHBand="0" w:noVBand="1"/>
      </w:tblPr>
      <w:tblGrid>
        <w:gridCol w:w="4530"/>
        <w:gridCol w:w="4530"/>
      </w:tblGrid>
      <w:tr w:rsidR="00F6324A" w:rsidTr="00F6324A">
        <w:tc>
          <w:tcPr>
            <w:tcW w:w="4530" w:type="dxa"/>
          </w:tcPr>
          <w:p w:rsidR="00F6324A" w:rsidRDefault="00F6324A" w:rsidP="00FE728B">
            <w:pPr>
              <w:rPr>
                <w:szCs w:val="21"/>
              </w:rPr>
            </w:pPr>
            <w:r>
              <w:rPr>
                <w:rFonts w:hint="eastAsia"/>
                <w:szCs w:val="21"/>
              </w:rPr>
              <w:t>IFRS</w:t>
            </w:r>
          </w:p>
        </w:tc>
        <w:tc>
          <w:tcPr>
            <w:tcW w:w="4530" w:type="dxa"/>
          </w:tcPr>
          <w:p w:rsidR="00F6324A" w:rsidRDefault="00F6324A" w:rsidP="00FE728B">
            <w:pPr>
              <w:rPr>
                <w:szCs w:val="21"/>
              </w:rPr>
            </w:pPr>
            <w:r>
              <w:rPr>
                <w:rFonts w:hint="eastAsia"/>
                <w:szCs w:val="21"/>
              </w:rPr>
              <w:t>日本基準</w:t>
            </w:r>
          </w:p>
        </w:tc>
      </w:tr>
      <w:tr w:rsidR="00F6324A" w:rsidTr="00F6324A">
        <w:tc>
          <w:tcPr>
            <w:tcW w:w="4530" w:type="dxa"/>
          </w:tcPr>
          <w:p w:rsidR="00F6324A" w:rsidRDefault="00F6324A" w:rsidP="00F6324A">
            <w:pPr>
              <w:ind w:left="210" w:hangingChars="100" w:hanging="210"/>
              <w:rPr>
                <w:szCs w:val="21"/>
              </w:rPr>
            </w:pPr>
            <w:r>
              <w:rPr>
                <w:rFonts w:hint="eastAsia"/>
                <w:szCs w:val="21"/>
              </w:rPr>
              <w:t>●減損の認識判定は、割引後の回収可能価額を用いる</w:t>
            </w:r>
            <w:r w:rsidR="00AE75DE">
              <w:rPr>
                <w:rFonts w:hint="eastAsia"/>
                <w:szCs w:val="21"/>
              </w:rPr>
              <w:t>(割引前に比べ減損認識の可能性が高まる)</w:t>
            </w:r>
          </w:p>
          <w:p w:rsidR="00AE75DE" w:rsidRDefault="00AE75DE" w:rsidP="00F6324A">
            <w:pPr>
              <w:ind w:left="210" w:hangingChars="100" w:hanging="210"/>
              <w:rPr>
                <w:szCs w:val="21"/>
              </w:rPr>
            </w:pPr>
            <w:r>
              <w:rPr>
                <w:rFonts w:hint="eastAsia"/>
                <w:szCs w:val="21"/>
              </w:rPr>
              <w:t>●将来キャッシュ・フローの見積りは5年間を1つの区切りとし、その後は逓減または同一の見込みが原則</w:t>
            </w:r>
          </w:p>
          <w:p w:rsidR="00AE75DE" w:rsidRDefault="00AE75DE" w:rsidP="00F6324A">
            <w:pPr>
              <w:ind w:left="210" w:hangingChars="100" w:hanging="210"/>
              <w:rPr>
                <w:szCs w:val="21"/>
              </w:rPr>
            </w:pPr>
            <w:r>
              <w:rPr>
                <w:rFonts w:hint="eastAsia"/>
                <w:szCs w:val="21"/>
              </w:rPr>
              <w:t>●減損損失の戻入れが認められいる(のれんを除く)</w:t>
            </w:r>
          </w:p>
        </w:tc>
        <w:tc>
          <w:tcPr>
            <w:tcW w:w="4530" w:type="dxa"/>
          </w:tcPr>
          <w:p w:rsidR="00F6324A" w:rsidRDefault="00AE75DE" w:rsidP="00AE75DE">
            <w:pPr>
              <w:ind w:left="210" w:hangingChars="100" w:hanging="210"/>
              <w:rPr>
                <w:szCs w:val="21"/>
              </w:rPr>
            </w:pPr>
            <w:r>
              <w:rPr>
                <w:rFonts w:hint="eastAsia"/>
                <w:szCs w:val="21"/>
              </w:rPr>
              <w:t>●減損の認識判定は、割引前の将来キャッシュ・フローを用いる</w:t>
            </w:r>
          </w:p>
          <w:p w:rsidR="00AE75DE" w:rsidRDefault="00AE75DE" w:rsidP="00AE75DE">
            <w:pPr>
              <w:ind w:left="210" w:hangingChars="100" w:hanging="210"/>
              <w:rPr>
                <w:szCs w:val="21"/>
              </w:rPr>
            </w:pPr>
            <w:r>
              <w:rPr>
                <w:rFonts w:hint="eastAsia"/>
                <w:szCs w:val="21"/>
              </w:rPr>
              <w:t>●将来キャッシュ・フローの見積り期間は最長20年で、逓増型の見込みをすることもある</w:t>
            </w:r>
          </w:p>
          <w:p w:rsidR="00AE75DE" w:rsidRDefault="00AE75DE" w:rsidP="00AE75DE">
            <w:pPr>
              <w:ind w:left="210" w:hangingChars="100" w:hanging="210"/>
              <w:rPr>
                <w:szCs w:val="21"/>
              </w:rPr>
            </w:pPr>
            <w:r>
              <w:rPr>
                <w:rFonts w:hint="eastAsia"/>
                <w:szCs w:val="21"/>
              </w:rPr>
              <w:t>●減損損失の戻入れは認められていない</w:t>
            </w:r>
          </w:p>
        </w:tc>
      </w:tr>
    </w:tbl>
    <w:p w:rsidR="00F6324A" w:rsidRDefault="00F6324A" w:rsidP="00FE728B">
      <w:pPr>
        <w:rPr>
          <w:szCs w:val="21"/>
        </w:rPr>
      </w:pPr>
    </w:p>
    <w:p w:rsidR="00AE75DE" w:rsidRDefault="00AE75DE" w:rsidP="00FE728B">
      <w:pPr>
        <w:rPr>
          <w:szCs w:val="21"/>
        </w:rPr>
      </w:pPr>
      <w:r>
        <w:rPr>
          <w:rFonts w:hint="eastAsia"/>
          <w:szCs w:val="21"/>
        </w:rPr>
        <w:t xml:space="preserve">　◆日本基準との相違点(無形固定資産)</w:t>
      </w:r>
    </w:p>
    <w:tbl>
      <w:tblPr>
        <w:tblStyle w:val="a3"/>
        <w:tblW w:w="0" w:type="auto"/>
        <w:tblLook w:val="04A0" w:firstRow="1" w:lastRow="0" w:firstColumn="1" w:lastColumn="0" w:noHBand="0" w:noVBand="1"/>
      </w:tblPr>
      <w:tblGrid>
        <w:gridCol w:w="4530"/>
        <w:gridCol w:w="4530"/>
      </w:tblGrid>
      <w:tr w:rsidR="00AE75DE" w:rsidTr="00AE75DE">
        <w:tc>
          <w:tcPr>
            <w:tcW w:w="4530" w:type="dxa"/>
          </w:tcPr>
          <w:p w:rsidR="00AE75DE" w:rsidRDefault="00AE75DE" w:rsidP="00FE728B">
            <w:pPr>
              <w:rPr>
                <w:szCs w:val="21"/>
              </w:rPr>
            </w:pPr>
            <w:r>
              <w:rPr>
                <w:rFonts w:hint="eastAsia"/>
                <w:szCs w:val="21"/>
              </w:rPr>
              <w:t>IFRS</w:t>
            </w:r>
          </w:p>
        </w:tc>
        <w:tc>
          <w:tcPr>
            <w:tcW w:w="4530" w:type="dxa"/>
          </w:tcPr>
          <w:p w:rsidR="00AE75DE" w:rsidRDefault="00AE75DE" w:rsidP="00FE728B">
            <w:pPr>
              <w:rPr>
                <w:szCs w:val="21"/>
              </w:rPr>
            </w:pPr>
            <w:r>
              <w:rPr>
                <w:rFonts w:hint="eastAsia"/>
                <w:szCs w:val="21"/>
              </w:rPr>
              <w:t>日本基準</w:t>
            </w:r>
          </w:p>
        </w:tc>
      </w:tr>
      <w:tr w:rsidR="00AE75DE" w:rsidTr="00AE75DE">
        <w:tc>
          <w:tcPr>
            <w:tcW w:w="4530" w:type="dxa"/>
          </w:tcPr>
          <w:p w:rsidR="00AE75DE" w:rsidRDefault="00AE75DE" w:rsidP="00AE75DE">
            <w:pPr>
              <w:ind w:left="210" w:hangingChars="100" w:hanging="210"/>
              <w:rPr>
                <w:szCs w:val="21"/>
              </w:rPr>
            </w:pPr>
            <w:r>
              <w:rPr>
                <w:rFonts w:hint="eastAsia"/>
                <w:szCs w:val="21"/>
              </w:rPr>
              <w:t>●「識別可能性」、「支配」、「経済的便益」の要件をすべて満たすものが無形資産と定義している</w:t>
            </w:r>
          </w:p>
          <w:p w:rsidR="00AE75DE" w:rsidRDefault="00AE75DE" w:rsidP="00AE75DE">
            <w:pPr>
              <w:ind w:left="210" w:hangingChars="100" w:hanging="210"/>
              <w:rPr>
                <w:szCs w:val="21"/>
              </w:rPr>
            </w:pPr>
            <w:r>
              <w:rPr>
                <w:rFonts w:hint="eastAsia"/>
                <w:szCs w:val="21"/>
              </w:rPr>
              <w:t>●当初認識後の測定として、「原価モデル」と「再評価モデル」の選択適用が認められている</w:t>
            </w:r>
          </w:p>
          <w:p w:rsidR="00AE75DE" w:rsidRDefault="00AE75DE" w:rsidP="00AE75DE">
            <w:pPr>
              <w:ind w:left="210" w:hangingChars="100" w:hanging="210"/>
              <w:rPr>
                <w:szCs w:val="21"/>
              </w:rPr>
            </w:pPr>
            <w:r>
              <w:rPr>
                <w:rFonts w:hint="eastAsia"/>
                <w:szCs w:val="21"/>
              </w:rPr>
              <w:t>●無形資産の経済的便益を企業が費消するパターンを最もうまく反映する償却方法を選択</w:t>
            </w:r>
          </w:p>
          <w:p w:rsidR="00AE75DE" w:rsidRDefault="00AE75DE" w:rsidP="00AE75DE">
            <w:pPr>
              <w:ind w:left="210" w:hangingChars="100" w:hanging="210"/>
              <w:rPr>
                <w:szCs w:val="21"/>
              </w:rPr>
            </w:pPr>
            <w:r>
              <w:rPr>
                <w:rFonts w:hint="eastAsia"/>
                <w:szCs w:val="21"/>
              </w:rPr>
              <w:t>●耐用年数が「確定可能」か「確定不能」かを検討し、「確定不能」と判断された場合には償却しない</w:t>
            </w:r>
          </w:p>
        </w:tc>
        <w:tc>
          <w:tcPr>
            <w:tcW w:w="4530" w:type="dxa"/>
          </w:tcPr>
          <w:p w:rsidR="00AE75DE" w:rsidRDefault="00AE75DE" w:rsidP="00FE728B">
            <w:pPr>
              <w:rPr>
                <w:szCs w:val="21"/>
              </w:rPr>
            </w:pPr>
            <w:r>
              <w:rPr>
                <w:rFonts w:hint="eastAsia"/>
                <w:szCs w:val="21"/>
              </w:rPr>
              <w:t>●無形資産の明確な定義がない</w:t>
            </w:r>
          </w:p>
          <w:p w:rsidR="00AE75DE" w:rsidRDefault="00AE75DE" w:rsidP="00AE75DE">
            <w:pPr>
              <w:ind w:left="210" w:hangingChars="100" w:hanging="210"/>
              <w:rPr>
                <w:szCs w:val="21"/>
              </w:rPr>
            </w:pPr>
            <w:r>
              <w:rPr>
                <w:rFonts w:hint="eastAsia"/>
                <w:szCs w:val="21"/>
              </w:rPr>
              <w:t>●現金等により外部購入した額を取得価額とする</w:t>
            </w:r>
          </w:p>
          <w:p w:rsidR="00AE75DE" w:rsidRDefault="00AE75DE" w:rsidP="00AE75DE">
            <w:pPr>
              <w:ind w:left="210" w:hangingChars="100" w:hanging="210"/>
              <w:rPr>
                <w:szCs w:val="21"/>
              </w:rPr>
            </w:pPr>
            <w:r>
              <w:rPr>
                <w:rFonts w:hint="eastAsia"/>
                <w:szCs w:val="21"/>
              </w:rPr>
              <w:t>●「再評価モデル」は認められていない</w:t>
            </w:r>
          </w:p>
          <w:p w:rsidR="00AE75DE" w:rsidRDefault="00AE75DE" w:rsidP="00AE75DE">
            <w:pPr>
              <w:ind w:left="210" w:hangingChars="100" w:hanging="210"/>
              <w:rPr>
                <w:szCs w:val="21"/>
              </w:rPr>
            </w:pPr>
            <w:r>
              <w:rPr>
                <w:rFonts w:hint="eastAsia"/>
                <w:szCs w:val="21"/>
              </w:rPr>
              <w:t>●原則として定額法で償却</w:t>
            </w:r>
          </w:p>
          <w:p w:rsidR="00AE75DE" w:rsidRDefault="00AE75DE" w:rsidP="00AE75DE">
            <w:pPr>
              <w:ind w:left="210" w:hangingChars="100" w:hanging="210"/>
              <w:rPr>
                <w:szCs w:val="21"/>
              </w:rPr>
            </w:pPr>
            <w:r>
              <w:rPr>
                <w:rFonts w:hint="eastAsia"/>
                <w:szCs w:val="21"/>
              </w:rPr>
              <w:t>●実務上、法人税法</w:t>
            </w:r>
            <w:r w:rsidR="004C4E36">
              <w:rPr>
                <w:rFonts w:hint="eastAsia"/>
                <w:szCs w:val="21"/>
              </w:rPr>
              <w:t>に基づき耐用年数を使用することがほとんど</w:t>
            </w:r>
          </w:p>
          <w:p w:rsidR="004C4E36" w:rsidRDefault="004C4E36" w:rsidP="00AE75DE">
            <w:pPr>
              <w:ind w:left="210" w:hangingChars="100" w:hanging="210"/>
              <w:rPr>
                <w:szCs w:val="21"/>
              </w:rPr>
            </w:pPr>
            <w:r>
              <w:rPr>
                <w:rFonts w:hint="eastAsia"/>
                <w:szCs w:val="21"/>
              </w:rPr>
              <w:t>●非償却の無形資産は借地権などに限定</w:t>
            </w:r>
          </w:p>
          <w:p w:rsidR="004C4E36" w:rsidRDefault="004C4E36" w:rsidP="00AE75DE">
            <w:pPr>
              <w:ind w:left="210" w:hangingChars="100" w:hanging="210"/>
              <w:rPr>
                <w:szCs w:val="21"/>
              </w:rPr>
            </w:pPr>
          </w:p>
        </w:tc>
      </w:tr>
    </w:tbl>
    <w:p w:rsidR="00AE75DE" w:rsidRDefault="00AE75DE" w:rsidP="00FE728B">
      <w:pPr>
        <w:rPr>
          <w:szCs w:val="21"/>
        </w:rPr>
      </w:pPr>
    </w:p>
    <w:p w:rsidR="004C4E36" w:rsidRDefault="004C4E36" w:rsidP="00FE728B">
      <w:pPr>
        <w:rPr>
          <w:szCs w:val="21"/>
        </w:rPr>
      </w:pPr>
      <w:r>
        <w:rPr>
          <w:rFonts w:hint="eastAsia"/>
          <w:szCs w:val="21"/>
        </w:rPr>
        <w:t xml:space="preserve">　◆日本基準との相違点(のれん)</w:t>
      </w:r>
    </w:p>
    <w:tbl>
      <w:tblPr>
        <w:tblStyle w:val="a3"/>
        <w:tblW w:w="0" w:type="auto"/>
        <w:tblLook w:val="04A0" w:firstRow="1" w:lastRow="0" w:firstColumn="1" w:lastColumn="0" w:noHBand="0" w:noVBand="1"/>
      </w:tblPr>
      <w:tblGrid>
        <w:gridCol w:w="4530"/>
        <w:gridCol w:w="4530"/>
      </w:tblGrid>
      <w:tr w:rsidR="004C4E36" w:rsidTr="004C4E36">
        <w:tc>
          <w:tcPr>
            <w:tcW w:w="4530" w:type="dxa"/>
          </w:tcPr>
          <w:p w:rsidR="004C4E36" w:rsidRDefault="004C4E36" w:rsidP="00FE728B">
            <w:pPr>
              <w:rPr>
                <w:szCs w:val="21"/>
              </w:rPr>
            </w:pPr>
            <w:r>
              <w:rPr>
                <w:rFonts w:hint="eastAsia"/>
                <w:szCs w:val="21"/>
              </w:rPr>
              <w:t>IFRS</w:t>
            </w:r>
          </w:p>
        </w:tc>
        <w:tc>
          <w:tcPr>
            <w:tcW w:w="4530" w:type="dxa"/>
          </w:tcPr>
          <w:p w:rsidR="004C4E36" w:rsidRDefault="004C4E36" w:rsidP="00FE728B">
            <w:pPr>
              <w:rPr>
                <w:szCs w:val="21"/>
              </w:rPr>
            </w:pPr>
            <w:r>
              <w:rPr>
                <w:rFonts w:hint="eastAsia"/>
                <w:szCs w:val="21"/>
              </w:rPr>
              <w:t>日本基準</w:t>
            </w:r>
          </w:p>
        </w:tc>
      </w:tr>
      <w:tr w:rsidR="004C4E36" w:rsidTr="004C4E36">
        <w:tc>
          <w:tcPr>
            <w:tcW w:w="4530" w:type="dxa"/>
          </w:tcPr>
          <w:p w:rsidR="004C4E36" w:rsidRDefault="004C4E36" w:rsidP="00FE728B">
            <w:pPr>
              <w:rPr>
                <w:szCs w:val="21"/>
              </w:rPr>
            </w:pPr>
            <w:r>
              <w:rPr>
                <w:rFonts w:hint="eastAsia"/>
                <w:szCs w:val="21"/>
              </w:rPr>
              <w:t>●のれんは非償却</w:t>
            </w:r>
          </w:p>
          <w:p w:rsidR="004C4E36" w:rsidRDefault="004C4E36" w:rsidP="00FE728B">
            <w:pPr>
              <w:rPr>
                <w:szCs w:val="21"/>
              </w:rPr>
            </w:pPr>
            <w:r>
              <w:rPr>
                <w:rFonts w:hint="eastAsia"/>
                <w:szCs w:val="21"/>
              </w:rPr>
              <w:t>●負ののれんは即時に利益認識</w:t>
            </w:r>
          </w:p>
          <w:p w:rsidR="004C4E36" w:rsidRDefault="004C4E36" w:rsidP="004C4E36">
            <w:pPr>
              <w:ind w:left="210" w:hangingChars="100" w:hanging="210"/>
              <w:rPr>
                <w:szCs w:val="21"/>
              </w:rPr>
            </w:pPr>
            <w:r>
              <w:rPr>
                <w:rFonts w:hint="eastAsia"/>
                <w:szCs w:val="21"/>
              </w:rPr>
              <w:t>●減損の兆候の有無にかかわらず、毎期減損テストを実施する</w:t>
            </w:r>
          </w:p>
          <w:p w:rsidR="004C4E36" w:rsidRDefault="004C4E36" w:rsidP="004C4E36">
            <w:pPr>
              <w:ind w:left="210" w:hangingChars="100" w:hanging="210"/>
              <w:rPr>
                <w:szCs w:val="21"/>
              </w:rPr>
            </w:pPr>
            <w:r>
              <w:rPr>
                <w:rFonts w:hint="eastAsia"/>
                <w:szCs w:val="21"/>
              </w:rPr>
              <w:t>●のれんについては減損の戻入れを禁止</w:t>
            </w:r>
          </w:p>
        </w:tc>
        <w:tc>
          <w:tcPr>
            <w:tcW w:w="4530" w:type="dxa"/>
          </w:tcPr>
          <w:p w:rsidR="004C4E36" w:rsidRDefault="004C4E36" w:rsidP="00FE728B">
            <w:pPr>
              <w:rPr>
                <w:szCs w:val="21"/>
              </w:rPr>
            </w:pPr>
            <w:r>
              <w:rPr>
                <w:rFonts w:hint="eastAsia"/>
                <w:szCs w:val="21"/>
              </w:rPr>
              <w:t>●20年以内での規則的な償却</w:t>
            </w:r>
          </w:p>
          <w:p w:rsidR="004C4E36" w:rsidRDefault="004C4E36" w:rsidP="00FE728B">
            <w:pPr>
              <w:rPr>
                <w:szCs w:val="21"/>
              </w:rPr>
            </w:pPr>
            <w:r>
              <w:rPr>
                <w:rFonts w:hint="eastAsia"/>
                <w:szCs w:val="21"/>
              </w:rPr>
              <w:t>●負ののれんは即時に利益認識</w:t>
            </w:r>
          </w:p>
          <w:p w:rsidR="004C4E36" w:rsidRDefault="004C4E36" w:rsidP="00FE728B">
            <w:pPr>
              <w:rPr>
                <w:szCs w:val="21"/>
              </w:rPr>
            </w:pPr>
            <w:r>
              <w:rPr>
                <w:rFonts w:hint="eastAsia"/>
                <w:szCs w:val="21"/>
              </w:rPr>
              <w:t>●減損の兆候がある場合に減損テストを実施</w:t>
            </w:r>
          </w:p>
          <w:p w:rsidR="004C4E36" w:rsidRDefault="004C4E36" w:rsidP="004C4E36">
            <w:pPr>
              <w:ind w:left="210" w:hangingChars="100" w:hanging="210"/>
              <w:rPr>
                <w:szCs w:val="21"/>
              </w:rPr>
            </w:pPr>
            <w:r>
              <w:rPr>
                <w:rFonts w:hint="eastAsia"/>
                <w:szCs w:val="21"/>
              </w:rPr>
              <w:t>●すべての固定資産について減損の戻入れが認められていない</w:t>
            </w:r>
          </w:p>
        </w:tc>
      </w:tr>
    </w:tbl>
    <w:p w:rsidR="004C4E36" w:rsidRPr="00FE728B" w:rsidRDefault="004C4E36" w:rsidP="00FE728B">
      <w:pPr>
        <w:rPr>
          <w:szCs w:val="21"/>
        </w:rPr>
      </w:pPr>
    </w:p>
    <w:sectPr w:rsidR="004C4E36" w:rsidRPr="00FE728B" w:rsidSect="004D2022">
      <w:footerReference w:type="default" r:id="rId9"/>
      <w:pgSz w:w="11906" w:h="16838"/>
      <w:pgMar w:top="1418" w:right="1418" w:bottom="1418"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F26" w:rsidRDefault="00155F26" w:rsidP="00403B09">
      <w:r>
        <w:separator/>
      </w:r>
    </w:p>
  </w:endnote>
  <w:endnote w:type="continuationSeparator" w:id="0">
    <w:p w:rsidR="00155F26" w:rsidRDefault="00155F26" w:rsidP="0040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335293"/>
      <w:docPartObj>
        <w:docPartGallery w:val="Page Numbers (Bottom of Page)"/>
        <w:docPartUnique/>
      </w:docPartObj>
    </w:sdtPr>
    <w:sdtEndPr/>
    <w:sdtContent>
      <w:p w:rsidR="004A3FE9" w:rsidRDefault="004A3FE9">
        <w:pPr>
          <w:pStyle w:val="a8"/>
          <w:jc w:val="center"/>
        </w:pPr>
        <w:r>
          <w:fldChar w:fldCharType="begin"/>
        </w:r>
        <w:r>
          <w:instrText>PAGE   \* MERGEFORMAT</w:instrText>
        </w:r>
        <w:r>
          <w:fldChar w:fldCharType="separate"/>
        </w:r>
        <w:r w:rsidR="00480211" w:rsidRPr="00480211">
          <w:rPr>
            <w:noProof/>
            <w:lang w:val="ja-JP"/>
          </w:rPr>
          <w:t>2</w:t>
        </w:r>
        <w:r>
          <w:fldChar w:fldCharType="end"/>
        </w:r>
      </w:p>
    </w:sdtContent>
  </w:sdt>
  <w:p w:rsidR="004A3FE9" w:rsidRDefault="004A3F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F26" w:rsidRDefault="00155F26" w:rsidP="00403B09">
      <w:r>
        <w:separator/>
      </w:r>
    </w:p>
  </w:footnote>
  <w:footnote w:type="continuationSeparator" w:id="0">
    <w:p w:rsidR="00155F26" w:rsidRDefault="00155F26" w:rsidP="00403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50E84"/>
    <w:multiLevelType w:val="hybridMultilevel"/>
    <w:tmpl w:val="98F0C17E"/>
    <w:lvl w:ilvl="0" w:tplc="7E04CE86">
      <w:start w:val="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DF"/>
    <w:rsid w:val="000005E6"/>
    <w:rsid w:val="00007714"/>
    <w:rsid w:val="00016110"/>
    <w:rsid w:val="00017CA6"/>
    <w:rsid w:val="00024352"/>
    <w:rsid w:val="00032C52"/>
    <w:rsid w:val="00045A96"/>
    <w:rsid w:val="000676D7"/>
    <w:rsid w:val="00071F93"/>
    <w:rsid w:val="00077916"/>
    <w:rsid w:val="000804E8"/>
    <w:rsid w:val="00084F54"/>
    <w:rsid w:val="000B35CB"/>
    <w:rsid w:val="000C17F3"/>
    <w:rsid w:val="00155F26"/>
    <w:rsid w:val="00161138"/>
    <w:rsid w:val="0016475F"/>
    <w:rsid w:val="001663FF"/>
    <w:rsid w:val="0017214E"/>
    <w:rsid w:val="001B0D1E"/>
    <w:rsid w:val="001C3DEC"/>
    <w:rsid w:val="001D340F"/>
    <w:rsid w:val="001E243A"/>
    <w:rsid w:val="00211F20"/>
    <w:rsid w:val="0021612A"/>
    <w:rsid w:val="002408C6"/>
    <w:rsid w:val="00240C9A"/>
    <w:rsid w:val="00246CB2"/>
    <w:rsid w:val="00271C13"/>
    <w:rsid w:val="002817C0"/>
    <w:rsid w:val="002A38CF"/>
    <w:rsid w:val="002B7D12"/>
    <w:rsid w:val="002C4FDF"/>
    <w:rsid w:val="00330882"/>
    <w:rsid w:val="003364A3"/>
    <w:rsid w:val="003451A0"/>
    <w:rsid w:val="003774A3"/>
    <w:rsid w:val="003903A7"/>
    <w:rsid w:val="003A373E"/>
    <w:rsid w:val="003A5E06"/>
    <w:rsid w:val="003B458B"/>
    <w:rsid w:val="003C7CF3"/>
    <w:rsid w:val="003E0CAF"/>
    <w:rsid w:val="00403B09"/>
    <w:rsid w:val="0043384A"/>
    <w:rsid w:val="00441B84"/>
    <w:rsid w:val="00480211"/>
    <w:rsid w:val="004851D6"/>
    <w:rsid w:val="00487EB7"/>
    <w:rsid w:val="00497E1D"/>
    <w:rsid w:val="004A0D66"/>
    <w:rsid w:val="004A3FE9"/>
    <w:rsid w:val="004B1E3B"/>
    <w:rsid w:val="004B44A6"/>
    <w:rsid w:val="004B61C3"/>
    <w:rsid w:val="004C42EB"/>
    <w:rsid w:val="004C4E36"/>
    <w:rsid w:val="004D2022"/>
    <w:rsid w:val="004D510C"/>
    <w:rsid w:val="004E56B4"/>
    <w:rsid w:val="004F3E37"/>
    <w:rsid w:val="00520B97"/>
    <w:rsid w:val="005371EE"/>
    <w:rsid w:val="00544AAF"/>
    <w:rsid w:val="00552E36"/>
    <w:rsid w:val="00563209"/>
    <w:rsid w:val="005B4E7B"/>
    <w:rsid w:val="006105D5"/>
    <w:rsid w:val="0062527A"/>
    <w:rsid w:val="00633701"/>
    <w:rsid w:val="00636BA2"/>
    <w:rsid w:val="006708DD"/>
    <w:rsid w:val="006A7CFB"/>
    <w:rsid w:val="006D21AC"/>
    <w:rsid w:val="006D5F26"/>
    <w:rsid w:val="006E14EA"/>
    <w:rsid w:val="006E6553"/>
    <w:rsid w:val="007428FD"/>
    <w:rsid w:val="00754048"/>
    <w:rsid w:val="00771547"/>
    <w:rsid w:val="007B7D69"/>
    <w:rsid w:val="00801AC7"/>
    <w:rsid w:val="008128BC"/>
    <w:rsid w:val="00822971"/>
    <w:rsid w:val="008316DA"/>
    <w:rsid w:val="00834025"/>
    <w:rsid w:val="0083573E"/>
    <w:rsid w:val="00844B4A"/>
    <w:rsid w:val="00853C6A"/>
    <w:rsid w:val="00863ED9"/>
    <w:rsid w:val="00880694"/>
    <w:rsid w:val="008841D5"/>
    <w:rsid w:val="008A2DE8"/>
    <w:rsid w:val="008B5D1B"/>
    <w:rsid w:val="008F4A91"/>
    <w:rsid w:val="009003D9"/>
    <w:rsid w:val="00941686"/>
    <w:rsid w:val="0097167C"/>
    <w:rsid w:val="00990C20"/>
    <w:rsid w:val="00994DF1"/>
    <w:rsid w:val="009A0BD1"/>
    <w:rsid w:val="009D7B84"/>
    <w:rsid w:val="009E6DB5"/>
    <w:rsid w:val="00A14DA6"/>
    <w:rsid w:val="00A23769"/>
    <w:rsid w:val="00A26614"/>
    <w:rsid w:val="00A55C4F"/>
    <w:rsid w:val="00A83EE4"/>
    <w:rsid w:val="00AE75DE"/>
    <w:rsid w:val="00AE77DB"/>
    <w:rsid w:val="00B16C36"/>
    <w:rsid w:val="00B31718"/>
    <w:rsid w:val="00B4426E"/>
    <w:rsid w:val="00B472DD"/>
    <w:rsid w:val="00B513F9"/>
    <w:rsid w:val="00B76E83"/>
    <w:rsid w:val="00BA679A"/>
    <w:rsid w:val="00BC0C4A"/>
    <w:rsid w:val="00BD2D8F"/>
    <w:rsid w:val="00C00E86"/>
    <w:rsid w:val="00C01915"/>
    <w:rsid w:val="00C25054"/>
    <w:rsid w:val="00C324CC"/>
    <w:rsid w:val="00C46A58"/>
    <w:rsid w:val="00C6291A"/>
    <w:rsid w:val="00C72992"/>
    <w:rsid w:val="00C7317E"/>
    <w:rsid w:val="00C91C82"/>
    <w:rsid w:val="00CA2964"/>
    <w:rsid w:val="00CB7665"/>
    <w:rsid w:val="00CC0E28"/>
    <w:rsid w:val="00CC6690"/>
    <w:rsid w:val="00CD65FD"/>
    <w:rsid w:val="00D053AE"/>
    <w:rsid w:val="00D34C41"/>
    <w:rsid w:val="00D406C5"/>
    <w:rsid w:val="00D818E3"/>
    <w:rsid w:val="00DC0285"/>
    <w:rsid w:val="00DD2F26"/>
    <w:rsid w:val="00E57F02"/>
    <w:rsid w:val="00E646AE"/>
    <w:rsid w:val="00E7304B"/>
    <w:rsid w:val="00E756EC"/>
    <w:rsid w:val="00E80090"/>
    <w:rsid w:val="00E86F92"/>
    <w:rsid w:val="00EB2EB2"/>
    <w:rsid w:val="00ED275E"/>
    <w:rsid w:val="00ED2B9F"/>
    <w:rsid w:val="00EE1790"/>
    <w:rsid w:val="00EE6F6D"/>
    <w:rsid w:val="00F0446F"/>
    <w:rsid w:val="00F11AA3"/>
    <w:rsid w:val="00F226C9"/>
    <w:rsid w:val="00F26DD0"/>
    <w:rsid w:val="00F3051D"/>
    <w:rsid w:val="00F32106"/>
    <w:rsid w:val="00F352D2"/>
    <w:rsid w:val="00F54BE8"/>
    <w:rsid w:val="00F6324A"/>
    <w:rsid w:val="00F6580A"/>
    <w:rsid w:val="00F87454"/>
    <w:rsid w:val="00FB4709"/>
    <w:rsid w:val="00FC095C"/>
    <w:rsid w:val="00FD6634"/>
    <w:rsid w:val="00FE4ED9"/>
    <w:rsid w:val="00FE62BE"/>
    <w:rsid w:val="00FE7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AEA5AB"/>
  <w15:chartTrackingRefBased/>
  <w15:docId w15:val="{B1D942D3-4064-49C0-8F46-25CCA66E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1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4D2022"/>
    <w:rPr>
      <w:kern w:val="0"/>
      <w:sz w:val="22"/>
    </w:rPr>
  </w:style>
  <w:style w:type="character" w:customStyle="1" w:styleId="a5">
    <w:name w:val="行間詰め (文字)"/>
    <w:basedOn w:val="a0"/>
    <w:link w:val="a4"/>
    <w:uiPriority w:val="1"/>
    <w:rsid w:val="004D2022"/>
    <w:rPr>
      <w:kern w:val="0"/>
      <w:sz w:val="22"/>
    </w:rPr>
  </w:style>
  <w:style w:type="paragraph" w:styleId="a6">
    <w:name w:val="header"/>
    <w:basedOn w:val="a"/>
    <w:link w:val="a7"/>
    <w:uiPriority w:val="99"/>
    <w:unhideWhenUsed/>
    <w:rsid w:val="00403B09"/>
    <w:pPr>
      <w:tabs>
        <w:tab w:val="center" w:pos="4252"/>
        <w:tab w:val="right" w:pos="8504"/>
      </w:tabs>
      <w:snapToGrid w:val="0"/>
    </w:pPr>
  </w:style>
  <w:style w:type="character" w:customStyle="1" w:styleId="a7">
    <w:name w:val="ヘッダー (文字)"/>
    <w:basedOn w:val="a0"/>
    <w:link w:val="a6"/>
    <w:uiPriority w:val="99"/>
    <w:rsid w:val="00403B09"/>
  </w:style>
  <w:style w:type="paragraph" w:styleId="a8">
    <w:name w:val="footer"/>
    <w:basedOn w:val="a"/>
    <w:link w:val="a9"/>
    <w:uiPriority w:val="99"/>
    <w:unhideWhenUsed/>
    <w:rsid w:val="00403B09"/>
    <w:pPr>
      <w:tabs>
        <w:tab w:val="center" w:pos="4252"/>
        <w:tab w:val="right" w:pos="8504"/>
      </w:tabs>
      <w:snapToGrid w:val="0"/>
    </w:pPr>
  </w:style>
  <w:style w:type="character" w:customStyle="1" w:styleId="a9">
    <w:name w:val="フッター (文字)"/>
    <w:basedOn w:val="a0"/>
    <w:link w:val="a8"/>
    <w:uiPriority w:val="99"/>
    <w:rsid w:val="00403B09"/>
  </w:style>
  <w:style w:type="paragraph" w:styleId="aa">
    <w:name w:val="List Paragraph"/>
    <w:basedOn w:val="a"/>
    <w:uiPriority w:val="34"/>
    <w:qFormat/>
    <w:rsid w:val="00161138"/>
    <w:pPr>
      <w:ind w:leftChars="400" w:left="840"/>
    </w:pPr>
  </w:style>
  <w:style w:type="paragraph" w:styleId="ab">
    <w:name w:val="Balloon Text"/>
    <w:basedOn w:val="a"/>
    <w:link w:val="ac"/>
    <w:uiPriority w:val="99"/>
    <w:semiHidden/>
    <w:unhideWhenUsed/>
    <w:rsid w:val="004B44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B4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77AC7B-4851-4E22-974F-D89C4499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12</Pages>
  <Words>1116</Words>
  <Characters>6363</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ＩＦＲＳの全体像</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ＩＦＲＳの全体像</dc:title>
  <dc:subject>～重要基準の総点検と適用ポイント～</dc:subject>
  <dc:creator>KURA002</dc:creator>
  <cp:keywords/>
  <dc:description/>
  <cp:lastModifiedBy>KURA002</cp:lastModifiedBy>
  <cp:revision>9</cp:revision>
  <cp:lastPrinted>2017-01-16T02:25:00Z</cp:lastPrinted>
  <dcterms:created xsi:type="dcterms:W3CDTF">2017-01-11T06:46:00Z</dcterms:created>
  <dcterms:modified xsi:type="dcterms:W3CDTF">2017-01-31T05:37:00Z</dcterms:modified>
</cp:coreProperties>
</file>