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BE" w:rsidRDefault="00A1095C" w:rsidP="00A1095C">
      <w:pPr>
        <w:pStyle w:val="a4"/>
        <w:numPr>
          <w:ilvl w:val="0"/>
          <w:numId w:val="27"/>
        </w:numPr>
        <w:ind w:leftChars="0"/>
      </w:pPr>
      <w:r>
        <w:rPr>
          <w:rFonts w:hint="eastAsia"/>
        </w:rPr>
        <w:t>申告と納付</w:t>
      </w:r>
      <w:r w:rsidR="00BA5FB2">
        <w:rPr>
          <w:rFonts w:hint="eastAsia"/>
        </w:rPr>
        <w:t>（消費税）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9"/>
        <w:gridCol w:w="7458"/>
        <w:gridCol w:w="1367"/>
      </w:tblGrid>
      <w:tr w:rsidR="00106C76" w:rsidTr="00106C76">
        <w:tc>
          <w:tcPr>
            <w:tcW w:w="693" w:type="pct"/>
          </w:tcPr>
          <w:p w:rsidR="005715FE" w:rsidRDefault="005715FE" w:rsidP="00CB0C48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15" w:type="pct"/>
          </w:tcPr>
          <w:p w:rsidR="005715FE" w:rsidRDefault="005715FE" w:rsidP="00CB0C48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92" w:type="pct"/>
          </w:tcPr>
          <w:p w:rsidR="005715FE" w:rsidRDefault="005715FE" w:rsidP="00CB0C4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06C76" w:rsidTr="00106C76">
        <w:tc>
          <w:tcPr>
            <w:tcW w:w="693" w:type="pct"/>
          </w:tcPr>
          <w:p w:rsidR="005715FE" w:rsidRDefault="004432F9" w:rsidP="005B11BE">
            <w:r>
              <w:rPr>
                <w:rFonts w:hint="eastAsia"/>
              </w:rPr>
              <w:t>確定申告</w:t>
            </w:r>
          </w:p>
        </w:tc>
        <w:tc>
          <w:tcPr>
            <w:tcW w:w="3615" w:type="pct"/>
          </w:tcPr>
          <w:p w:rsidR="005715FE" w:rsidRDefault="004432F9" w:rsidP="004432F9">
            <w:pPr>
              <w:pStyle w:val="a4"/>
              <w:numPr>
                <w:ilvl w:val="0"/>
                <w:numId w:val="29"/>
              </w:numPr>
              <w:ind w:leftChars="0"/>
            </w:pPr>
            <w:r>
              <w:rPr>
                <w:rFonts w:hint="eastAsia"/>
              </w:rPr>
              <w:t>原則</w:t>
            </w:r>
          </w:p>
          <w:p w:rsidR="004432F9" w:rsidRDefault="004432F9" w:rsidP="004432F9">
            <w:pPr>
              <w:pStyle w:val="a4"/>
              <w:numPr>
                <w:ilvl w:val="1"/>
                <w:numId w:val="29"/>
              </w:numPr>
              <w:ind w:leftChars="0"/>
            </w:pPr>
            <w:r>
              <w:rPr>
                <w:rFonts w:hint="eastAsia"/>
              </w:rPr>
              <w:t>個人事業者…翌年の3月31日まで</w:t>
            </w:r>
          </w:p>
          <w:p w:rsidR="004432F9" w:rsidRDefault="004432F9" w:rsidP="004432F9">
            <w:pPr>
              <w:pStyle w:val="a4"/>
              <w:numPr>
                <w:ilvl w:val="1"/>
                <w:numId w:val="29"/>
              </w:numPr>
              <w:ind w:leftChars="0"/>
            </w:pPr>
            <w:r>
              <w:rPr>
                <w:rFonts w:hint="eastAsia"/>
              </w:rPr>
              <w:t>法人…課税期間の末日の翌日から2ヶ月以内</w:t>
            </w:r>
          </w:p>
          <w:p w:rsidR="004432F9" w:rsidRDefault="004432F9" w:rsidP="004432F9">
            <w:pPr>
              <w:pStyle w:val="a4"/>
              <w:numPr>
                <w:ilvl w:val="0"/>
                <w:numId w:val="29"/>
              </w:numPr>
              <w:ind w:leftChars="0"/>
            </w:pPr>
            <w:r>
              <w:rPr>
                <w:rFonts w:hint="eastAsia"/>
              </w:rPr>
              <w:t>課税期間特例の適用のある場合</w:t>
            </w:r>
          </w:p>
          <w:p w:rsidR="004432F9" w:rsidRDefault="004432F9" w:rsidP="004432F9">
            <w:pPr>
              <w:pStyle w:val="a4"/>
              <w:numPr>
                <w:ilvl w:val="1"/>
                <w:numId w:val="29"/>
              </w:numPr>
              <w:ind w:leftChars="0"/>
            </w:pPr>
            <w:r>
              <w:rPr>
                <w:rFonts w:hint="eastAsia"/>
              </w:rPr>
              <w:t>個人事業者</w:t>
            </w:r>
          </w:p>
          <w:p w:rsidR="004432F9" w:rsidRDefault="004432F9" w:rsidP="004432F9">
            <w:pPr>
              <w:pStyle w:val="a4"/>
              <w:numPr>
                <w:ilvl w:val="2"/>
                <w:numId w:val="29"/>
              </w:numPr>
              <w:ind w:leftChars="0"/>
            </w:pPr>
            <w:r>
              <w:rPr>
                <w:rFonts w:hint="eastAsia"/>
              </w:rPr>
              <w:t>3ヶ月特例</w:t>
            </w:r>
            <w:r>
              <w:br/>
            </w:r>
            <w:r>
              <w:rPr>
                <w:rFonts w:hint="eastAsia"/>
              </w:rPr>
              <w:t>1月～3月分を5月31日まで</w:t>
            </w:r>
            <w:r>
              <w:br/>
            </w:r>
            <w:r>
              <w:rPr>
                <w:rFonts w:hint="eastAsia"/>
              </w:rPr>
              <w:t>4月～6月分を8月31日まで</w:t>
            </w:r>
            <w:r>
              <w:br/>
            </w:r>
            <w:r>
              <w:rPr>
                <w:rFonts w:hint="eastAsia"/>
              </w:rPr>
              <w:t>7月～9月分を11月30日まで</w:t>
            </w:r>
            <w:r>
              <w:br/>
            </w:r>
            <w:r>
              <w:rPr>
                <w:rFonts w:hint="eastAsia"/>
              </w:rPr>
              <w:t>10月～12月分を翌年の3月31日まで</w:t>
            </w:r>
          </w:p>
          <w:p w:rsidR="004432F9" w:rsidRDefault="004432F9" w:rsidP="004432F9">
            <w:pPr>
              <w:pStyle w:val="a4"/>
              <w:numPr>
                <w:ilvl w:val="2"/>
                <w:numId w:val="29"/>
              </w:numPr>
              <w:ind w:leftChars="0"/>
            </w:pPr>
            <w:r>
              <w:rPr>
                <w:rFonts w:hint="eastAsia"/>
              </w:rPr>
              <w:t>1ヶ月特例</w:t>
            </w:r>
            <w:r>
              <w:br/>
            </w:r>
            <w:r>
              <w:rPr>
                <w:rFonts w:hint="eastAsia"/>
              </w:rPr>
              <w:t>1月1日以後1月ごとに区分した各期間のうち1月分から11月分を、各期間の末日の翌日から2ヶ月以内</w:t>
            </w:r>
            <w:r>
              <w:br/>
            </w:r>
            <w:r>
              <w:rPr>
                <w:rFonts w:hint="eastAsia"/>
              </w:rPr>
              <w:t>12月分を、翌年の3月31日まで</w:t>
            </w:r>
          </w:p>
          <w:p w:rsidR="004432F9" w:rsidRDefault="004432F9" w:rsidP="004432F9">
            <w:pPr>
              <w:pStyle w:val="a4"/>
              <w:numPr>
                <w:ilvl w:val="1"/>
                <w:numId w:val="29"/>
              </w:numPr>
              <w:ind w:leftChars="0"/>
            </w:pPr>
            <w:r>
              <w:rPr>
                <w:rFonts w:hint="eastAsia"/>
              </w:rPr>
              <w:t>法人</w:t>
            </w:r>
          </w:p>
          <w:p w:rsidR="004432F9" w:rsidRDefault="004432F9" w:rsidP="004432F9">
            <w:pPr>
              <w:pStyle w:val="a4"/>
              <w:numPr>
                <w:ilvl w:val="2"/>
                <w:numId w:val="29"/>
              </w:numPr>
              <w:ind w:leftChars="0"/>
            </w:pPr>
            <w:r>
              <w:rPr>
                <w:rFonts w:hint="eastAsia"/>
              </w:rPr>
              <w:t>3ヶ月特例</w:t>
            </w:r>
            <w:r>
              <w:br/>
            </w:r>
            <w:r>
              <w:rPr>
                <w:rFonts w:hint="eastAsia"/>
              </w:rPr>
              <w:t>その事業年度をその開始の日以降3ヶ月ごとに区分した各期間の末日の翌日から2ヶ月以内</w:t>
            </w:r>
          </w:p>
          <w:p w:rsidR="004432F9" w:rsidRDefault="004432F9" w:rsidP="004432F9">
            <w:pPr>
              <w:pStyle w:val="a4"/>
              <w:numPr>
                <w:ilvl w:val="2"/>
                <w:numId w:val="29"/>
              </w:numPr>
              <w:ind w:leftChars="0"/>
            </w:pPr>
            <w:r>
              <w:rPr>
                <w:rFonts w:hint="eastAsia"/>
              </w:rPr>
              <w:t>1ヶ月特例</w:t>
            </w:r>
            <w:r>
              <w:br/>
            </w:r>
            <w:r>
              <w:rPr>
                <w:rFonts w:hint="eastAsia"/>
              </w:rPr>
              <w:t>その事業年度をその開始の日以降1カ月ごとに区分した各期間の末日の翌日から2ヶ月以内</w:t>
            </w:r>
          </w:p>
        </w:tc>
        <w:tc>
          <w:tcPr>
            <w:tcW w:w="692" w:type="pct"/>
          </w:tcPr>
          <w:p w:rsidR="005715FE" w:rsidRDefault="005715FE" w:rsidP="00CB0C48"/>
        </w:tc>
      </w:tr>
      <w:tr w:rsidR="00106C76" w:rsidTr="00106C76">
        <w:tblPrEx>
          <w:tblCellMar>
            <w:left w:w="99" w:type="dxa"/>
            <w:right w:w="99" w:type="dxa"/>
          </w:tblCellMar>
        </w:tblPrEx>
        <w:tc>
          <w:tcPr>
            <w:tcW w:w="693" w:type="pct"/>
          </w:tcPr>
          <w:p w:rsidR="005715FE" w:rsidRDefault="004432F9" w:rsidP="005B11BE">
            <w:r>
              <w:rPr>
                <w:rFonts w:hint="eastAsia"/>
              </w:rPr>
              <w:t>中間申告</w:t>
            </w:r>
          </w:p>
        </w:tc>
        <w:tc>
          <w:tcPr>
            <w:tcW w:w="3615" w:type="pct"/>
          </w:tcPr>
          <w:p w:rsidR="005715FE" w:rsidRDefault="0084728C" w:rsidP="000949FB">
            <w:pPr>
              <w:pStyle w:val="a4"/>
              <w:numPr>
                <w:ilvl w:val="0"/>
                <w:numId w:val="29"/>
              </w:numPr>
              <w:ind w:leftChars="0"/>
            </w:pPr>
            <w:r>
              <w:rPr>
                <w:rFonts w:hint="eastAsia"/>
              </w:rPr>
              <w:t>中間申告は直前の課税期間の確定消費税額(地方消費税は含まない)に応じて次のようになる。</w:t>
            </w:r>
          </w:p>
          <w:p w:rsidR="0084728C" w:rsidRDefault="00106C76" w:rsidP="00CB0C48">
            <w:r w:rsidRPr="00106C76">
              <w:rPr>
                <w:noProof/>
              </w:rPr>
              <w:drawing>
                <wp:inline distT="0" distB="0" distL="0" distR="0">
                  <wp:extent cx="4610100" cy="13049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6C76" w:rsidRDefault="00106C76" w:rsidP="000949FB">
            <w:pPr>
              <w:ind w:firstLineChars="100" w:firstLine="210"/>
            </w:pPr>
            <w:r>
              <w:rPr>
                <w:rFonts w:hint="eastAsia"/>
              </w:rPr>
              <w:t>※１…年11回の中間申告及び納付期限について</w:t>
            </w:r>
          </w:p>
          <w:p w:rsidR="00106C76" w:rsidRPr="003F0F13" w:rsidRDefault="00106C76" w:rsidP="00CB0C48">
            <w:r w:rsidRPr="00106C76">
              <w:rPr>
                <w:rFonts w:hint="eastAsia"/>
                <w:noProof/>
              </w:rPr>
              <w:drawing>
                <wp:inline distT="0" distB="0" distL="0" distR="0">
                  <wp:extent cx="4581525" cy="146685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" w:type="pct"/>
          </w:tcPr>
          <w:p w:rsidR="005715FE" w:rsidRDefault="005715FE" w:rsidP="00CB0C48"/>
        </w:tc>
      </w:tr>
    </w:tbl>
    <w:p w:rsidR="000949FB" w:rsidRDefault="000949FB" w:rsidP="000949FB">
      <w:pPr>
        <w:widowControl/>
        <w:jc w:val="left"/>
      </w:pPr>
      <w:r>
        <w:rPr>
          <w:rFonts w:hint="eastAsia"/>
        </w:rPr>
        <w:t>＜出典＞</w:t>
      </w:r>
    </w:p>
    <w:p w:rsidR="000949FB" w:rsidRPr="000949FB" w:rsidRDefault="000949FB" w:rsidP="000949FB">
      <w:pPr>
        <w:widowControl/>
        <w:jc w:val="left"/>
      </w:pPr>
      <w:r>
        <w:rPr>
          <w:rFonts w:hint="eastAsia"/>
        </w:rPr>
        <w:t>国税庁HP</w:t>
      </w:r>
    </w:p>
    <w:sectPr w:rsidR="000949FB" w:rsidRPr="000949FB" w:rsidSect="000949FB">
      <w:headerReference w:type="default" r:id="rId10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23" w:rsidRDefault="00244C23" w:rsidP="009E6FD1">
      <w:r>
        <w:separator/>
      </w:r>
    </w:p>
  </w:endnote>
  <w:endnote w:type="continuationSeparator" w:id="0">
    <w:p w:rsidR="00244C23" w:rsidRDefault="00244C23" w:rsidP="009E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23" w:rsidRDefault="00244C23" w:rsidP="009E6FD1">
      <w:r>
        <w:separator/>
      </w:r>
    </w:p>
  </w:footnote>
  <w:footnote w:type="continuationSeparator" w:id="0">
    <w:p w:rsidR="00244C23" w:rsidRDefault="00244C23" w:rsidP="009E6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9FB" w:rsidRDefault="000949FB" w:rsidP="000949FB">
    <w:pPr>
      <w:pStyle w:val="a5"/>
      <w:jc w:val="right"/>
    </w:pPr>
    <w:r>
      <w:rPr>
        <w:rFonts w:hint="eastAsia"/>
      </w:rPr>
      <w:t>(作成)2017.05.15</w:t>
    </w:r>
  </w:p>
  <w:p w:rsidR="000949FB" w:rsidRDefault="000949FB" w:rsidP="000949FB">
    <w:pPr>
      <w:pStyle w:val="a5"/>
      <w:jc w:val="right"/>
    </w:pPr>
    <w:r>
      <w:rPr>
        <w:rFonts w:hint="eastAsia"/>
      </w:rPr>
      <w:t>倉重税務会計事務所　三浦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3D98"/>
    <w:multiLevelType w:val="hybridMultilevel"/>
    <w:tmpl w:val="FD88F574"/>
    <w:lvl w:ilvl="0" w:tplc="B7048D22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2372A"/>
    <w:multiLevelType w:val="hybridMultilevel"/>
    <w:tmpl w:val="0194C4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8A39DF"/>
    <w:multiLevelType w:val="hybridMultilevel"/>
    <w:tmpl w:val="ACE20E0A"/>
    <w:lvl w:ilvl="0" w:tplc="41885FE8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550C6A"/>
    <w:multiLevelType w:val="hybridMultilevel"/>
    <w:tmpl w:val="C748B6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342A85"/>
    <w:multiLevelType w:val="hybridMultilevel"/>
    <w:tmpl w:val="E7B00B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470C026E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BA75E1"/>
    <w:multiLevelType w:val="hybridMultilevel"/>
    <w:tmpl w:val="0D14122C"/>
    <w:lvl w:ilvl="0" w:tplc="CA56C1B6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CA1F40"/>
    <w:multiLevelType w:val="hybridMultilevel"/>
    <w:tmpl w:val="72F6AFF0"/>
    <w:lvl w:ilvl="0" w:tplc="D4D6AF6C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A61D0B"/>
    <w:multiLevelType w:val="hybridMultilevel"/>
    <w:tmpl w:val="A7B8B6F0"/>
    <w:lvl w:ilvl="0" w:tplc="2CAC341A">
      <w:start w:val="4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5434B5"/>
    <w:multiLevelType w:val="hybridMultilevel"/>
    <w:tmpl w:val="7D8CE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7E6A2A"/>
    <w:multiLevelType w:val="hybridMultilevel"/>
    <w:tmpl w:val="215AE38E"/>
    <w:lvl w:ilvl="0" w:tplc="DF8C78BC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355971"/>
    <w:multiLevelType w:val="hybridMultilevel"/>
    <w:tmpl w:val="1CA422BA"/>
    <w:lvl w:ilvl="0" w:tplc="CB4CB55C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A70670"/>
    <w:multiLevelType w:val="hybridMultilevel"/>
    <w:tmpl w:val="92264682"/>
    <w:lvl w:ilvl="0" w:tplc="96A816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F7061"/>
    <w:multiLevelType w:val="hybridMultilevel"/>
    <w:tmpl w:val="C024D172"/>
    <w:lvl w:ilvl="0" w:tplc="7C1CE0C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95BE14BE">
      <w:start w:val="7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99D34E3"/>
    <w:multiLevelType w:val="hybridMultilevel"/>
    <w:tmpl w:val="2E0CED6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A6242B"/>
    <w:multiLevelType w:val="hybridMultilevel"/>
    <w:tmpl w:val="92264682"/>
    <w:lvl w:ilvl="0" w:tplc="96A816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257D32"/>
    <w:multiLevelType w:val="hybridMultilevel"/>
    <w:tmpl w:val="E52EB7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58C4D93C"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96745C"/>
    <w:multiLevelType w:val="hybridMultilevel"/>
    <w:tmpl w:val="8C983E5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204309"/>
    <w:multiLevelType w:val="hybridMultilevel"/>
    <w:tmpl w:val="3B2EB2AE"/>
    <w:lvl w:ilvl="0" w:tplc="D8E8C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D582431"/>
    <w:multiLevelType w:val="hybridMultilevel"/>
    <w:tmpl w:val="C568CBD6"/>
    <w:lvl w:ilvl="0" w:tplc="D8E8C12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BA3B61"/>
    <w:multiLevelType w:val="hybridMultilevel"/>
    <w:tmpl w:val="7D8CE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917CE0"/>
    <w:multiLevelType w:val="hybridMultilevel"/>
    <w:tmpl w:val="EB5E22F6"/>
    <w:lvl w:ilvl="0" w:tplc="B3A2CF06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933188"/>
    <w:multiLevelType w:val="hybridMultilevel"/>
    <w:tmpl w:val="4B16029A"/>
    <w:lvl w:ilvl="0" w:tplc="29BEC30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DB0097"/>
    <w:multiLevelType w:val="hybridMultilevel"/>
    <w:tmpl w:val="A77A6862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E427C9C"/>
    <w:multiLevelType w:val="hybridMultilevel"/>
    <w:tmpl w:val="5A0E2F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82920A"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453DEB"/>
    <w:multiLevelType w:val="hybridMultilevel"/>
    <w:tmpl w:val="3CCA901E"/>
    <w:lvl w:ilvl="0" w:tplc="7C1CE0CA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6706AD"/>
    <w:multiLevelType w:val="hybridMultilevel"/>
    <w:tmpl w:val="DEA27286"/>
    <w:lvl w:ilvl="0" w:tplc="FB4EA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617C4F"/>
    <w:multiLevelType w:val="hybridMultilevel"/>
    <w:tmpl w:val="768662F0"/>
    <w:lvl w:ilvl="0" w:tplc="D8E8C12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6C5A7D"/>
    <w:multiLevelType w:val="hybridMultilevel"/>
    <w:tmpl w:val="6D5A84D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961A7C"/>
    <w:multiLevelType w:val="hybridMultilevel"/>
    <w:tmpl w:val="96CC90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261D85"/>
    <w:multiLevelType w:val="hybridMultilevel"/>
    <w:tmpl w:val="88662CE6"/>
    <w:lvl w:ilvl="0" w:tplc="4EB26790">
      <w:start w:val="1"/>
      <w:numFmt w:val="decimalEnclosedCircle"/>
      <w:lvlText w:val="%1"/>
      <w:lvlJc w:val="left"/>
      <w:pPr>
        <w:ind w:left="420" w:hanging="420"/>
      </w:pPr>
    </w:lvl>
    <w:lvl w:ilvl="1" w:tplc="7C1CE0CA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79AC21E6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7"/>
  </w:num>
  <w:num w:numId="4">
    <w:abstractNumId w:val="27"/>
  </w:num>
  <w:num w:numId="5">
    <w:abstractNumId w:val="15"/>
  </w:num>
  <w:num w:numId="6">
    <w:abstractNumId w:val="9"/>
  </w:num>
  <w:num w:numId="7">
    <w:abstractNumId w:val="18"/>
  </w:num>
  <w:num w:numId="8">
    <w:abstractNumId w:val="26"/>
  </w:num>
  <w:num w:numId="9">
    <w:abstractNumId w:val="12"/>
  </w:num>
  <w:num w:numId="10">
    <w:abstractNumId w:val="1"/>
  </w:num>
  <w:num w:numId="11">
    <w:abstractNumId w:val="17"/>
  </w:num>
  <w:num w:numId="12">
    <w:abstractNumId w:val="10"/>
  </w:num>
  <w:num w:numId="13">
    <w:abstractNumId w:val="5"/>
  </w:num>
  <w:num w:numId="14">
    <w:abstractNumId w:val="0"/>
  </w:num>
  <w:num w:numId="15">
    <w:abstractNumId w:val="6"/>
  </w:num>
  <w:num w:numId="16">
    <w:abstractNumId w:val="2"/>
  </w:num>
  <w:num w:numId="17">
    <w:abstractNumId w:val="21"/>
  </w:num>
  <w:num w:numId="18">
    <w:abstractNumId w:val="29"/>
  </w:num>
  <w:num w:numId="19">
    <w:abstractNumId w:val="16"/>
  </w:num>
  <w:num w:numId="20">
    <w:abstractNumId w:val="24"/>
  </w:num>
  <w:num w:numId="21">
    <w:abstractNumId w:val="22"/>
  </w:num>
  <w:num w:numId="22">
    <w:abstractNumId w:val="13"/>
  </w:num>
  <w:num w:numId="23">
    <w:abstractNumId w:val="20"/>
  </w:num>
  <w:num w:numId="24">
    <w:abstractNumId w:val="3"/>
  </w:num>
  <w:num w:numId="25">
    <w:abstractNumId w:val="23"/>
  </w:num>
  <w:num w:numId="26">
    <w:abstractNumId w:val="25"/>
  </w:num>
  <w:num w:numId="27">
    <w:abstractNumId w:val="11"/>
  </w:num>
  <w:num w:numId="28">
    <w:abstractNumId w:val="14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27"/>
    <w:rsid w:val="00004755"/>
    <w:rsid w:val="00005527"/>
    <w:rsid w:val="00006FC6"/>
    <w:rsid w:val="00041909"/>
    <w:rsid w:val="000462B0"/>
    <w:rsid w:val="00060AE6"/>
    <w:rsid w:val="00062D87"/>
    <w:rsid w:val="0006391E"/>
    <w:rsid w:val="0007126C"/>
    <w:rsid w:val="000714A6"/>
    <w:rsid w:val="00072127"/>
    <w:rsid w:val="00075CBB"/>
    <w:rsid w:val="0007775E"/>
    <w:rsid w:val="000949FB"/>
    <w:rsid w:val="00095E32"/>
    <w:rsid w:val="000B7B63"/>
    <w:rsid w:val="000D3026"/>
    <w:rsid w:val="000E0E29"/>
    <w:rsid w:val="000F0607"/>
    <w:rsid w:val="000F6603"/>
    <w:rsid w:val="00102109"/>
    <w:rsid w:val="00106C76"/>
    <w:rsid w:val="00126D77"/>
    <w:rsid w:val="00130083"/>
    <w:rsid w:val="00131891"/>
    <w:rsid w:val="001375E7"/>
    <w:rsid w:val="00137A62"/>
    <w:rsid w:val="0014659E"/>
    <w:rsid w:val="00184D8F"/>
    <w:rsid w:val="001852A3"/>
    <w:rsid w:val="001A613C"/>
    <w:rsid w:val="001B4F25"/>
    <w:rsid w:val="001E4D80"/>
    <w:rsid w:val="002013C7"/>
    <w:rsid w:val="00212665"/>
    <w:rsid w:val="00240650"/>
    <w:rsid w:val="00244C23"/>
    <w:rsid w:val="00246BFC"/>
    <w:rsid w:val="00271E39"/>
    <w:rsid w:val="00276A27"/>
    <w:rsid w:val="002C7D79"/>
    <w:rsid w:val="002F194B"/>
    <w:rsid w:val="00311B64"/>
    <w:rsid w:val="0031249C"/>
    <w:rsid w:val="003213E3"/>
    <w:rsid w:val="003256BD"/>
    <w:rsid w:val="00352779"/>
    <w:rsid w:val="00364E32"/>
    <w:rsid w:val="003651C6"/>
    <w:rsid w:val="003679EE"/>
    <w:rsid w:val="00377C89"/>
    <w:rsid w:val="00396C1C"/>
    <w:rsid w:val="003A6974"/>
    <w:rsid w:val="003F18F1"/>
    <w:rsid w:val="00400E0E"/>
    <w:rsid w:val="0041689B"/>
    <w:rsid w:val="00433058"/>
    <w:rsid w:val="00437FFB"/>
    <w:rsid w:val="00442FB2"/>
    <w:rsid w:val="004432F9"/>
    <w:rsid w:val="0044581C"/>
    <w:rsid w:val="00445A55"/>
    <w:rsid w:val="00456DE1"/>
    <w:rsid w:val="004604D0"/>
    <w:rsid w:val="00493050"/>
    <w:rsid w:val="004C6E62"/>
    <w:rsid w:val="004D03D7"/>
    <w:rsid w:val="0051017F"/>
    <w:rsid w:val="00516BF8"/>
    <w:rsid w:val="00540663"/>
    <w:rsid w:val="00540EAB"/>
    <w:rsid w:val="00567FE5"/>
    <w:rsid w:val="005705FE"/>
    <w:rsid w:val="005715FE"/>
    <w:rsid w:val="005B11BE"/>
    <w:rsid w:val="005D4763"/>
    <w:rsid w:val="005E5ACD"/>
    <w:rsid w:val="00600716"/>
    <w:rsid w:val="00607D6B"/>
    <w:rsid w:val="0062649D"/>
    <w:rsid w:val="00626B07"/>
    <w:rsid w:val="00645771"/>
    <w:rsid w:val="006503E2"/>
    <w:rsid w:val="00660A63"/>
    <w:rsid w:val="006873F4"/>
    <w:rsid w:val="006A2AFD"/>
    <w:rsid w:val="006A7861"/>
    <w:rsid w:val="006C4D5A"/>
    <w:rsid w:val="006C7B8A"/>
    <w:rsid w:val="006E0BDF"/>
    <w:rsid w:val="006E2297"/>
    <w:rsid w:val="007062E7"/>
    <w:rsid w:val="00725426"/>
    <w:rsid w:val="00732E16"/>
    <w:rsid w:val="00767A79"/>
    <w:rsid w:val="00790C09"/>
    <w:rsid w:val="007A15AE"/>
    <w:rsid w:val="007A1E1C"/>
    <w:rsid w:val="007C3F55"/>
    <w:rsid w:val="008047E5"/>
    <w:rsid w:val="008130D9"/>
    <w:rsid w:val="00844A12"/>
    <w:rsid w:val="00845E7A"/>
    <w:rsid w:val="0084728C"/>
    <w:rsid w:val="00873892"/>
    <w:rsid w:val="00895DBA"/>
    <w:rsid w:val="008A354E"/>
    <w:rsid w:val="008A6888"/>
    <w:rsid w:val="008B02C5"/>
    <w:rsid w:val="008B55C5"/>
    <w:rsid w:val="008C3D91"/>
    <w:rsid w:val="00914DCA"/>
    <w:rsid w:val="0095067A"/>
    <w:rsid w:val="0096476C"/>
    <w:rsid w:val="00987F8F"/>
    <w:rsid w:val="00996105"/>
    <w:rsid w:val="00997A5C"/>
    <w:rsid w:val="009D7816"/>
    <w:rsid w:val="009E6FD1"/>
    <w:rsid w:val="00A1095C"/>
    <w:rsid w:val="00A12791"/>
    <w:rsid w:val="00A65044"/>
    <w:rsid w:val="00A7358E"/>
    <w:rsid w:val="00A779AD"/>
    <w:rsid w:val="00A91C9F"/>
    <w:rsid w:val="00AA476C"/>
    <w:rsid w:val="00AA57ED"/>
    <w:rsid w:val="00AC0D05"/>
    <w:rsid w:val="00AE0128"/>
    <w:rsid w:val="00AE3334"/>
    <w:rsid w:val="00AF0DE4"/>
    <w:rsid w:val="00AF1DAA"/>
    <w:rsid w:val="00AF32AA"/>
    <w:rsid w:val="00AF4F30"/>
    <w:rsid w:val="00B0678A"/>
    <w:rsid w:val="00B45C2B"/>
    <w:rsid w:val="00B6293C"/>
    <w:rsid w:val="00B75EEE"/>
    <w:rsid w:val="00B7770B"/>
    <w:rsid w:val="00B95762"/>
    <w:rsid w:val="00B96CA7"/>
    <w:rsid w:val="00BA5FB2"/>
    <w:rsid w:val="00BD4812"/>
    <w:rsid w:val="00BD75DA"/>
    <w:rsid w:val="00BF28D6"/>
    <w:rsid w:val="00BF2F20"/>
    <w:rsid w:val="00C01D67"/>
    <w:rsid w:val="00C05A20"/>
    <w:rsid w:val="00C05CD4"/>
    <w:rsid w:val="00C10C48"/>
    <w:rsid w:val="00C478B1"/>
    <w:rsid w:val="00C577D2"/>
    <w:rsid w:val="00C76EB7"/>
    <w:rsid w:val="00C821A9"/>
    <w:rsid w:val="00C937A3"/>
    <w:rsid w:val="00CA1DEA"/>
    <w:rsid w:val="00CA4D33"/>
    <w:rsid w:val="00CC6E7F"/>
    <w:rsid w:val="00CE5682"/>
    <w:rsid w:val="00CF3515"/>
    <w:rsid w:val="00D02A8C"/>
    <w:rsid w:val="00D14B64"/>
    <w:rsid w:val="00D455B2"/>
    <w:rsid w:val="00D7052C"/>
    <w:rsid w:val="00D97183"/>
    <w:rsid w:val="00DB207B"/>
    <w:rsid w:val="00DE5A81"/>
    <w:rsid w:val="00DF64C4"/>
    <w:rsid w:val="00DF66C3"/>
    <w:rsid w:val="00E07020"/>
    <w:rsid w:val="00E20761"/>
    <w:rsid w:val="00E510DC"/>
    <w:rsid w:val="00E53608"/>
    <w:rsid w:val="00E67FB4"/>
    <w:rsid w:val="00E831CC"/>
    <w:rsid w:val="00E8797F"/>
    <w:rsid w:val="00EB3C12"/>
    <w:rsid w:val="00EC794A"/>
    <w:rsid w:val="00EF4F2C"/>
    <w:rsid w:val="00EF7E89"/>
    <w:rsid w:val="00F31B6A"/>
    <w:rsid w:val="00F41596"/>
    <w:rsid w:val="00F721D0"/>
    <w:rsid w:val="00FD0D41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6D3B89-BCA3-4FC9-A66B-DB100DA7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55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5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5527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89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6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FD1"/>
  </w:style>
  <w:style w:type="paragraph" w:styleId="a7">
    <w:name w:val="footer"/>
    <w:basedOn w:val="a"/>
    <w:link w:val="a8"/>
    <w:uiPriority w:val="99"/>
    <w:unhideWhenUsed/>
    <w:rsid w:val="009E6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FD1"/>
  </w:style>
  <w:style w:type="paragraph" w:styleId="a9">
    <w:name w:val="Balloon Text"/>
    <w:basedOn w:val="a"/>
    <w:link w:val="aa"/>
    <w:uiPriority w:val="99"/>
    <w:semiHidden/>
    <w:unhideWhenUsed/>
    <w:rsid w:val="00BA5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584A3-D4CE-4063-AAC5-E2A9467E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KURA003</dc:creator>
  <cp:keywords/>
  <dc:description/>
  <cp:lastModifiedBy>KURA003</cp:lastModifiedBy>
  <cp:revision>7</cp:revision>
  <cp:lastPrinted>2017-05-26T07:34:00Z</cp:lastPrinted>
  <dcterms:created xsi:type="dcterms:W3CDTF">2017-04-27T02:55:00Z</dcterms:created>
  <dcterms:modified xsi:type="dcterms:W3CDTF">2017-05-26T07:34:00Z</dcterms:modified>
</cp:coreProperties>
</file>